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5C5254">
      <w:pPr>
        <w:pStyle w:val="a3"/>
        <w:widowControl w:val="0"/>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sidR="00397450">
        <w:rPr>
          <w:rFonts w:ascii="Arial" w:eastAsia="宋体" w:hAnsi="Arial" w:cs="Arial" w:hint="eastAsia"/>
          <w:b/>
          <w:kern w:val="2"/>
          <w:sz w:val="24"/>
          <w:szCs w:val="20"/>
          <w:lang w:eastAsia="zh-CN"/>
        </w:rPr>
        <w:t>1</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6C3B00">
        <w:rPr>
          <w:rFonts w:ascii="Arial" w:eastAsia="宋体" w:hAnsi="Arial" w:cs="Arial" w:hint="eastAsia"/>
          <w:b/>
          <w:kern w:val="2"/>
          <w:sz w:val="24"/>
          <w:szCs w:val="20"/>
          <w:lang w:eastAsia="zh-CN"/>
        </w:rPr>
        <w:t>5360</w:t>
      </w:r>
    </w:p>
    <w:p w:rsidR="005C5254" w:rsidRPr="00CE18A9" w:rsidRDefault="00397450" w:rsidP="005C5254">
      <w:pPr>
        <w:pStyle w:val="a3"/>
        <w:widowControl w:val="0"/>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Reno</w:t>
      </w:r>
      <w:r w:rsidR="00E51C11"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USA</w:t>
      </w:r>
      <w:r w:rsidR="00E51C11"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13</w:t>
      </w:r>
      <w:r w:rsidR="00E51C11" w:rsidRPr="006F3272">
        <w:rPr>
          <w:rFonts w:ascii="Arial" w:eastAsia="宋体" w:hAnsi="Arial" w:cs="Arial" w:hint="eastAsia"/>
          <w:b/>
          <w:kern w:val="2"/>
          <w:sz w:val="24"/>
          <w:szCs w:val="20"/>
          <w:vertAlign w:val="superscript"/>
          <w:lang w:eastAsia="zh-CN"/>
        </w:rPr>
        <w:t>th</w:t>
      </w:r>
      <w:r w:rsidR="00E51C11">
        <w:rPr>
          <w:rFonts w:ascii="Arial" w:eastAsia="宋体" w:hAnsi="Arial" w:cs="Arial" w:hint="eastAsia"/>
          <w:b/>
          <w:kern w:val="2"/>
          <w:sz w:val="24"/>
          <w:szCs w:val="20"/>
        </w:rPr>
        <w:t xml:space="preserve"> </w:t>
      </w:r>
      <w:r w:rsidR="006C3B00">
        <w:rPr>
          <w:rFonts w:ascii="Arial" w:eastAsia="宋体" w:hAnsi="Arial" w:cs="Arial" w:hint="eastAsia"/>
          <w:b/>
          <w:kern w:val="2"/>
          <w:sz w:val="24"/>
          <w:szCs w:val="20"/>
          <w:lang w:eastAsia="zh-CN"/>
        </w:rPr>
        <w:t>May</w:t>
      </w:r>
      <w:r w:rsidR="00E51C11" w:rsidRPr="008A7AFD">
        <w:rPr>
          <w:rFonts w:ascii="Arial" w:eastAsia="宋体" w:hAnsi="Arial" w:cs="Arial"/>
          <w:b/>
          <w:kern w:val="2"/>
          <w:sz w:val="24"/>
          <w:szCs w:val="20"/>
        </w:rPr>
        <w:t xml:space="preserve"> – </w:t>
      </w:r>
      <w:r w:rsidR="00E51C11">
        <w:rPr>
          <w:rFonts w:ascii="Arial" w:eastAsia="宋体" w:hAnsi="Arial" w:cs="Arial" w:hint="eastAsia"/>
          <w:b/>
          <w:kern w:val="2"/>
          <w:sz w:val="24"/>
          <w:szCs w:val="20"/>
        </w:rPr>
        <w:t>1</w:t>
      </w:r>
      <w:r>
        <w:rPr>
          <w:rFonts w:ascii="Arial" w:eastAsia="宋体" w:hAnsi="Arial" w:cs="Arial" w:hint="eastAsia"/>
          <w:b/>
          <w:kern w:val="2"/>
          <w:sz w:val="24"/>
          <w:szCs w:val="20"/>
          <w:lang w:eastAsia="zh-CN"/>
        </w:rPr>
        <w:t>7</w:t>
      </w:r>
      <w:r w:rsidR="00E51C11" w:rsidRPr="006F3272">
        <w:rPr>
          <w:rFonts w:ascii="Arial" w:eastAsia="宋体" w:hAnsi="Arial" w:cs="Arial" w:hint="eastAsia"/>
          <w:b/>
          <w:kern w:val="2"/>
          <w:sz w:val="24"/>
          <w:szCs w:val="20"/>
          <w:vertAlign w:val="superscript"/>
          <w:lang w:eastAsia="zh-CN"/>
        </w:rPr>
        <w:t>th</w:t>
      </w:r>
      <w:r w:rsidR="00E51C11">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May</w:t>
      </w:r>
      <w:r w:rsidR="00E51C11">
        <w:rPr>
          <w:rFonts w:ascii="Arial" w:eastAsia="宋体" w:hAnsi="Arial" w:cs="Arial"/>
          <w:b/>
          <w:kern w:val="2"/>
          <w:sz w:val="24"/>
          <w:szCs w:val="20"/>
        </w:rPr>
        <w:t>,</w:t>
      </w:r>
      <w:r w:rsidR="00E51C11">
        <w:rPr>
          <w:rFonts w:ascii="Arial" w:eastAsia="宋体" w:hAnsi="Arial" w:cs="Arial" w:hint="eastAsia"/>
          <w:b/>
          <w:kern w:val="2"/>
          <w:sz w:val="24"/>
          <w:szCs w:val="20"/>
        </w:rPr>
        <w:t xml:space="preserve"> </w:t>
      </w:r>
      <w:r w:rsidR="00E51C11" w:rsidRPr="00CE18A9">
        <w:rPr>
          <w:rFonts w:ascii="Arial" w:eastAsia="宋体" w:hAnsi="Arial" w:cs="Arial" w:hint="eastAsia"/>
          <w:b/>
          <w:kern w:val="2"/>
          <w:sz w:val="24"/>
          <w:szCs w:val="20"/>
        </w:rPr>
        <w:t>201</w:t>
      </w:r>
      <w:r w:rsidR="00E51C11">
        <w:rPr>
          <w:rFonts w:ascii="Arial" w:eastAsia="宋体" w:hAnsi="Arial" w:cs="Arial" w:hint="eastAsia"/>
          <w:b/>
          <w:kern w:val="2"/>
          <w:sz w:val="24"/>
          <w:szCs w:val="20"/>
          <w:lang w:eastAsia="zh-CN"/>
        </w:rPr>
        <w:t>9</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E51C11">
        <w:rPr>
          <w:rFonts w:ascii="Arial" w:eastAsia="宋体" w:hAnsi="Arial" w:cs="Arial" w:hint="eastAsia"/>
          <w:b/>
          <w:kern w:val="2"/>
          <w:sz w:val="24"/>
          <w:lang w:eastAsia="zh-CN"/>
        </w:rPr>
        <w:t>Further d</w:t>
      </w:r>
      <w:r w:rsidRPr="008A7AFD">
        <w:rPr>
          <w:rFonts w:ascii="Arial" w:eastAsia="宋体" w:hAnsi="Arial" w:cs="Arial"/>
          <w:b/>
          <w:kern w:val="2"/>
          <w:sz w:val="24"/>
        </w:rPr>
        <w:t xml:space="preserve">iscussion on </w:t>
      </w:r>
      <w:r w:rsidR="007F001A">
        <w:rPr>
          <w:rFonts w:ascii="Arial" w:eastAsia="宋体" w:hAnsi="Arial" w:cs="Arial" w:hint="eastAsia"/>
          <w:b/>
          <w:kern w:val="2"/>
          <w:sz w:val="24"/>
          <w:lang w:eastAsia="zh-CN"/>
        </w:rPr>
        <w:t xml:space="preserve">TCI </w:t>
      </w:r>
      <w:r w:rsidR="00E063F4">
        <w:rPr>
          <w:rFonts w:ascii="Arial" w:eastAsia="宋体" w:hAnsi="Arial" w:cs="Arial" w:hint="eastAsia"/>
          <w:b/>
          <w:kern w:val="2"/>
          <w:sz w:val="24"/>
          <w:lang w:eastAsia="zh-CN"/>
        </w:rPr>
        <w:t xml:space="preserve">state </w:t>
      </w:r>
      <w:r w:rsidR="007F001A">
        <w:rPr>
          <w:rFonts w:ascii="Arial" w:eastAsia="宋体" w:hAnsi="Arial" w:cs="Arial" w:hint="eastAsia"/>
          <w:b/>
          <w:kern w:val="2"/>
          <w:sz w:val="24"/>
          <w:lang w:eastAsia="zh-CN"/>
        </w:rPr>
        <w:t xml:space="preserve">switching </w:t>
      </w:r>
      <w:r w:rsidR="00900F49">
        <w:rPr>
          <w:rFonts w:ascii="Arial" w:eastAsia="宋体" w:hAnsi="Arial" w:cs="Arial"/>
          <w:b/>
          <w:kern w:val="2"/>
          <w:sz w:val="24"/>
        </w:rPr>
        <w:t>requirements</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5C5254">
      <w:pPr>
        <w:pStyle w:val="a3"/>
        <w:widowControl w:val="0"/>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8464B" w:rsidRPr="006C3B00">
        <w:rPr>
          <w:rFonts w:ascii="Arial" w:eastAsia="宋体" w:hAnsi="Arial" w:cs="Arial" w:hint="eastAsia"/>
          <w:b/>
          <w:kern w:val="2"/>
          <w:sz w:val="24"/>
          <w:lang w:eastAsia="zh-CN"/>
        </w:rPr>
        <w:t>6</w:t>
      </w:r>
      <w:r w:rsidRPr="006C3B00">
        <w:rPr>
          <w:rFonts w:ascii="Arial" w:eastAsia="宋体" w:hAnsi="Arial" w:cs="Arial" w:hint="eastAsia"/>
          <w:b/>
          <w:kern w:val="2"/>
          <w:sz w:val="24"/>
        </w:rPr>
        <w:t>.1</w:t>
      </w:r>
      <w:r w:rsidR="00E51C11" w:rsidRPr="006C3B00">
        <w:rPr>
          <w:rFonts w:ascii="Arial" w:eastAsia="宋体" w:hAnsi="Arial" w:cs="Arial" w:hint="eastAsia"/>
          <w:b/>
          <w:kern w:val="2"/>
          <w:sz w:val="24"/>
          <w:lang w:eastAsia="zh-CN"/>
        </w:rPr>
        <w:t>0</w:t>
      </w:r>
      <w:r w:rsidRPr="006C3B00">
        <w:rPr>
          <w:rFonts w:ascii="Arial" w:eastAsia="宋体" w:hAnsi="Arial" w:cs="Arial" w:hint="eastAsia"/>
          <w:b/>
          <w:kern w:val="2"/>
          <w:sz w:val="24"/>
        </w:rPr>
        <w:t>.</w:t>
      </w:r>
      <w:r w:rsidR="0092497F" w:rsidRPr="006C3B00">
        <w:rPr>
          <w:rFonts w:ascii="Arial" w:eastAsia="宋体" w:hAnsi="Arial" w:cs="Arial" w:hint="eastAsia"/>
          <w:b/>
          <w:kern w:val="2"/>
          <w:sz w:val="24"/>
          <w:lang w:eastAsia="zh-CN"/>
        </w:rPr>
        <w:t>7</w:t>
      </w:r>
      <w:r w:rsidR="00E51C11" w:rsidRPr="006C3B00">
        <w:rPr>
          <w:rFonts w:ascii="Arial" w:eastAsia="宋体" w:hAnsi="Arial" w:cs="Arial" w:hint="eastAsia"/>
          <w:b/>
          <w:kern w:val="2"/>
          <w:sz w:val="24"/>
          <w:lang w:eastAsia="zh-CN"/>
        </w:rPr>
        <w:t>.</w:t>
      </w:r>
      <w:r w:rsidR="0092497F" w:rsidRPr="006C3B00">
        <w:rPr>
          <w:rFonts w:ascii="Arial" w:eastAsia="宋体" w:hAnsi="Arial" w:cs="Arial" w:hint="eastAsia"/>
          <w:b/>
          <w:kern w:val="2"/>
          <w:sz w:val="24"/>
          <w:lang w:eastAsia="zh-CN"/>
        </w:rPr>
        <w:t>4.1</w:t>
      </w:r>
    </w:p>
    <w:p w:rsidR="005C5254" w:rsidRPr="00FF2D74" w:rsidRDefault="005C5254" w:rsidP="005C5254">
      <w:pPr>
        <w:pStyle w:val="a3"/>
        <w:widowControl w:val="0"/>
        <w:tabs>
          <w:tab w:val="left" w:pos="2155"/>
        </w:tabs>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C5254" w:rsidRPr="0072734F" w:rsidRDefault="005C5254" w:rsidP="005C5254">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BA7209">
        <w:rPr>
          <w:rFonts w:eastAsiaTheme="minorEastAsia" w:hint="eastAsia"/>
          <w:sz w:val="22"/>
          <w:lang w:eastAsia="zh-CN"/>
        </w:rPr>
        <w:t>4 #</w:t>
      </w:r>
      <w:r w:rsidR="00272636">
        <w:rPr>
          <w:rFonts w:eastAsiaTheme="minorEastAsia" w:hint="eastAsia"/>
          <w:sz w:val="22"/>
          <w:lang w:eastAsia="zh-CN"/>
        </w:rPr>
        <w:t>9</w:t>
      </w:r>
      <w:r w:rsidR="00BA7209">
        <w:rPr>
          <w:rFonts w:eastAsiaTheme="minorEastAsia" w:hint="eastAsia"/>
          <w:sz w:val="22"/>
          <w:lang w:eastAsia="zh-CN"/>
        </w:rPr>
        <w:t>0</w:t>
      </w:r>
      <w:r>
        <w:rPr>
          <w:rFonts w:eastAsiaTheme="minorEastAsia" w:hint="eastAsia"/>
          <w:sz w:val="22"/>
          <w:lang w:eastAsia="zh-CN"/>
        </w:rPr>
        <w:t xml:space="preserve"> meeting, RAN4 had </w:t>
      </w:r>
      <w:r w:rsidR="00BA7209">
        <w:rPr>
          <w:rFonts w:eastAsiaTheme="minorEastAsia" w:hint="eastAsia"/>
          <w:sz w:val="22"/>
          <w:lang w:eastAsia="zh-CN"/>
        </w:rPr>
        <w:t>extensive</w:t>
      </w:r>
      <w:r>
        <w:rPr>
          <w:rFonts w:eastAsiaTheme="minorEastAsia" w:hint="eastAsia"/>
          <w:sz w:val="22"/>
          <w:lang w:eastAsia="zh-CN"/>
        </w:rPr>
        <w:t xml:space="preserve"> discussion on </w:t>
      </w:r>
      <w:r w:rsidR="007F001A">
        <w:rPr>
          <w:rFonts w:eastAsiaTheme="minorEastAsia" w:hint="eastAsia"/>
          <w:sz w:val="22"/>
          <w:lang w:eastAsia="zh-CN"/>
        </w:rPr>
        <w:t xml:space="preserve">TCI </w:t>
      </w:r>
      <w:r w:rsidR="00E063F4">
        <w:rPr>
          <w:rFonts w:eastAsiaTheme="minorEastAsia" w:hint="eastAsia"/>
          <w:sz w:val="22"/>
          <w:lang w:eastAsia="zh-CN"/>
        </w:rPr>
        <w:t xml:space="preserve">state </w:t>
      </w:r>
      <w:r w:rsidR="007F001A">
        <w:rPr>
          <w:rFonts w:eastAsiaTheme="minorEastAsia" w:hint="eastAsia"/>
          <w:sz w:val="22"/>
          <w:lang w:eastAsia="zh-CN"/>
        </w:rPr>
        <w:t>switching</w:t>
      </w:r>
      <w:r>
        <w:rPr>
          <w:rFonts w:eastAsiaTheme="minorEastAsia" w:hint="eastAsia"/>
          <w:sz w:val="22"/>
          <w:lang w:eastAsia="zh-CN"/>
        </w:rPr>
        <w:t xml:space="preserve"> requirements, </w:t>
      </w:r>
      <w:r w:rsidR="00272636">
        <w:rPr>
          <w:rFonts w:eastAsiaTheme="minorEastAsia" w:hint="eastAsia"/>
          <w:sz w:val="22"/>
          <w:lang w:eastAsia="zh-CN"/>
        </w:rPr>
        <w:t xml:space="preserve">and </w:t>
      </w:r>
      <w:r w:rsidR="00BA7209">
        <w:rPr>
          <w:rFonts w:eastAsiaTheme="minorEastAsia" w:hint="eastAsia"/>
          <w:sz w:val="22"/>
          <w:lang w:eastAsia="zh-CN"/>
        </w:rPr>
        <w:t xml:space="preserve">the </w:t>
      </w:r>
      <w:r w:rsidR="002662F0">
        <w:rPr>
          <w:rFonts w:eastAsiaTheme="minorEastAsia" w:hint="eastAsia"/>
          <w:sz w:val="22"/>
          <w:lang w:eastAsia="zh-CN"/>
        </w:rPr>
        <w:t>agreements related to DCI-based, MAC-CE based and RRC-based TCI state switching</w:t>
      </w:r>
      <w:r w:rsidR="00BA7209">
        <w:rPr>
          <w:rFonts w:eastAsiaTheme="minorEastAsia" w:hint="eastAsia"/>
          <w:sz w:val="22"/>
          <w:lang w:eastAsia="zh-CN"/>
        </w:rPr>
        <w:t xml:space="preserve"> were agreed </w:t>
      </w:r>
      <w:r w:rsidR="005B7A77">
        <w:rPr>
          <w:rFonts w:eastAsiaTheme="minorEastAsia" w:hint="eastAsia"/>
          <w:sz w:val="22"/>
          <w:lang w:eastAsia="zh-CN"/>
        </w:rPr>
        <w:t>in</w:t>
      </w:r>
      <w:r w:rsidR="002662F0">
        <w:rPr>
          <w:rFonts w:eastAsiaTheme="minorEastAsia" w:hint="eastAsia"/>
          <w:sz w:val="22"/>
          <w:lang w:eastAsia="zh-CN"/>
        </w:rPr>
        <w:t xml:space="preserve"> WF</w:t>
      </w:r>
      <w:r w:rsidR="005B7A77">
        <w:rPr>
          <w:rFonts w:eastAsiaTheme="minorEastAsia" w:hint="eastAsia"/>
          <w:sz w:val="22"/>
          <w:lang w:eastAsia="zh-CN"/>
        </w:rPr>
        <w:t xml:space="preserve"> [1]</w:t>
      </w:r>
      <w:r w:rsidR="00BA7209">
        <w:rPr>
          <w:rFonts w:eastAsiaTheme="minorEastAsia" w:hint="eastAsia"/>
          <w:sz w:val="22"/>
          <w:lang w:eastAsia="zh-CN"/>
        </w:rPr>
        <w:t>.</w:t>
      </w:r>
      <w:r w:rsidR="002662F0">
        <w:rPr>
          <w:rFonts w:eastAsiaTheme="minorEastAsia" w:hint="eastAsia"/>
          <w:sz w:val="22"/>
          <w:lang w:eastAsia="zh-CN"/>
        </w:rPr>
        <w:t xml:space="preserve"> </w:t>
      </w:r>
      <w:r>
        <w:rPr>
          <w:rFonts w:eastAsiaTheme="minorEastAsia"/>
          <w:sz w:val="22"/>
          <w:lang w:eastAsia="zh-CN"/>
        </w:rPr>
        <w:t>I</w:t>
      </w:r>
      <w:r>
        <w:rPr>
          <w:rFonts w:eastAsiaTheme="minorEastAsia" w:hint="eastAsia"/>
          <w:sz w:val="22"/>
          <w:lang w:eastAsia="zh-CN"/>
        </w:rPr>
        <w:t xml:space="preserve">n this contribution, we </w:t>
      </w:r>
      <w:r w:rsidR="00BA7209">
        <w:rPr>
          <w:rFonts w:eastAsiaTheme="minorEastAsia" w:hint="eastAsia"/>
          <w:sz w:val="22"/>
          <w:lang w:eastAsia="zh-CN"/>
        </w:rPr>
        <w:t xml:space="preserve">further </w:t>
      </w:r>
      <w:r>
        <w:rPr>
          <w:rFonts w:eastAsiaTheme="minorEastAsia" w:hint="eastAsia"/>
          <w:sz w:val="22"/>
          <w:lang w:eastAsia="zh-CN"/>
        </w:rPr>
        <w:t xml:space="preserve">discuss the </w:t>
      </w:r>
      <w:r w:rsidR="00BA7209">
        <w:rPr>
          <w:rFonts w:eastAsiaTheme="minorEastAsia" w:hint="eastAsia"/>
          <w:sz w:val="22"/>
          <w:lang w:eastAsia="zh-CN"/>
        </w:rPr>
        <w:t>remaining</w:t>
      </w:r>
      <w:r>
        <w:rPr>
          <w:rFonts w:eastAsiaTheme="minorEastAsia" w:hint="eastAsia"/>
          <w:sz w:val="22"/>
          <w:lang w:eastAsia="zh-CN"/>
        </w:rPr>
        <w:t xml:space="preserve"> issues for </w:t>
      </w:r>
      <w:r w:rsidR="00E063F4">
        <w:rPr>
          <w:rFonts w:eastAsiaTheme="minorEastAsia" w:hint="eastAsia"/>
          <w:sz w:val="22"/>
          <w:lang w:eastAsia="zh-CN"/>
        </w:rPr>
        <w:t>TCI state switching</w:t>
      </w:r>
      <w:r>
        <w:rPr>
          <w:rFonts w:eastAsiaTheme="minorEastAsia" w:hint="eastAsia"/>
          <w:sz w:val="22"/>
          <w:lang w:eastAsia="zh-CN"/>
        </w:rPr>
        <w:t xml:space="preserve"> requirements. </w:t>
      </w:r>
    </w:p>
    <w:p w:rsidR="00F661D8" w:rsidRPr="00F661D8" w:rsidRDefault="006F1E56" w:rsidP="00F661D8">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2662F0" w:rsidRPr="00BB2FF3" w:rsidRDefault="00BB2FF3" w:rsidP="00BB2FF3">
      <w:pPr>
        <w:pStyle w:val="a7"/>
        <w:jc w:val="left"/>
        <w:rPr>
          <w:sz w:val="24"/>
          <w:lang w:eastAsia="zh-CN"/>
        </w:rPr>
      </w:pPr>
      <w:r w:rsidRPr="00BB2FF3">
        <w:rPr>
          <w:rFonts w:hint="eastAsia"/>
          <w:sz w:val="24"/>
          <w:lang w:eastAsia="zh-CN"/>
        </w:rPr>
        <w:t>2.1</w:t>
      </w:r>
      <w:r w:rsidRPr="00BB2FF3">
        <w:rPr>
          <w:rFonts w:hint="eastAsia"/>
          <w:sz w:val="24"/>
          <w:lang w:eastAsia="zh-CN"/>
        </w:rPr>
        <w:tab/>
      </w:r>
      <w:r w:rsidR="002662F0" w:rsidRPr="00BB2FF3">
        <w:rPr>
          <w:rFonts w:hint="eastAsia"/>
          <w:sz w:val="24"/>
          <w:lang w:eastAsia="zh-CN"/>
        </w:rPr>
        <w:t>Definition of known TCI state</w:t>
      </w:r>
    </w:p>
    <w:p w:rsidR="002662F0" w:rsidRDefault="00BB2FF3" w:rsidP="005C5254">
      <w:pPr>
        <w:spacing w:after="0"/>
        <w:rPr>
          <w:rFonts w:eastAsiaTheme="minorEastAsia"/>
          <w:sz w:val="22"/>
          <w:lang w:eastAsia="zh-CN"/>
        </w:rPr>
      </w:pPr>
      <w:r>
        <w:rPr>
          <w:rFonts w:eastAsiaTheme="minorEastAsia" w:hint="eastAsia"/>
          <w:sz w:val="22"/>
          <w:lang w:eastAsia="zh-CN"/>
        </w:rPr>
        <w:t xml:space="preserve">In last meeting, </w:t>
      </w:r>
      <w:r w:rsidR="002D6B3B">
        <w:rPr>
          <w:rFonts w:eastAsiaTheme="minorEastAsia" w:hint="eastAsia"/>
          <w:sz w:val="22"/>
          <w:lang w:eastAsia="zh-CN"/>
        </w:rPr>
        <w:t xml:space="preserve">we discussed the side conditions for known TCI state, and the following </w:t>
      </w:r>
      <w:proofErr w:type="gramStart"/>
      <w:r w:rsidR="002D6B3B">
        <w:rPr>
          <w:rFonts w:eastAsiaTheme="minorEastAsia" w:hint="eastAsia"/>
          <w:sz w:val="22"/>
          <w:lang w:eastAsia="zh-CN"/>
        </w:rPr>
        <w:t>consensus are</w:t>
      </w:r>
      <w:proofErr w:type="gramEnd"/>
      <w:r w:rsidR="002D6B3B">
        <w:rPr>
          <w:rFonts w:eastAsiaTheme="minorEastAsia" w:hint="eastAsia"/>
          <w:sz w:val="22"/>
          <w:lang w:eastAsia="zh-CN"/>
        </w:rPr>
        <w:t xml:space="preserve"> reached:</w:t>
      </w:r>
    </w:p>
    <w:tbl>
      <w:tblPr>
        <w:tblW w:w="9214"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B2FF3" w:rsidTr="00BB2FF3">
        <w:trPr>
          <w:trHeight w:val="848"/>
        </w:trPr>
        <w:tc>
          <w:tcPr>
            <w:tcW w:w="9214" w:type="dxa"/>
          </w:tcPr>
          <w:p w:rsidR="00BB2FF3" w:rsidRPr="00BB2FF3" w:rsidRDefault="00BB2FF3" w:rsidP="00BB2FF3">
            <w:pPr>
              <w:spacing w:after="0"/>
              <w:ind w:left="-2"/>
              <w:rPr>
                <w:rFonts w:eastAsiaTheme="minorEastAsia"/>
                <w:color w:val="00B050"/>
                <w:sz w:val="22"/>
                <w:lang w:val="en-US" w:eastAsia="zh-CN"/>
              </w:rPr>
            </w:pPr>
            <w:r w:rsidRPr="00BB2FF3">
              <w:rPr>
                <w:rFonts w:eastAsiaTheme="minorEastAsia"/>
                <w:color w:val="00B050"/>
                <w:sz w:val="22"/>
                <w:u w:val="single"/>
                <w:lang w:val="en-US" w:eastAsia="zh-CN"/>
              </w:rPr>
              <w:t>Agreements</w:t>
            </w:r>
          </w:p>
          <w:p w:rsidR="00250265" w:rsidRPr="00BB2FF3" w:rsidRDefault="008A0928" w:rsidP="00BB2FF3">
            <w:pPr>
              <w:numPr>
                <w:ilvl w:val="1"/>
                <w:numId w:val="12"/>
              </w:numPr>
              <w:spacing w:after="0"/>
              <w:rPr>
                <w:rFonts w:eastAsiaTheme="minorEastAsia"/>
                <w:color w:val="00B050"/>
                <w:sz w:val="22"/>
                <w:lang w:val="en-US" w:eastAsia="zh-CN"/>
              </w:rPr>
            </w:pPr>
            <w:r w:rsidRPr="00BB2FF3">
              <w:rPr>
                <w:rFonts w:eastAsiaTheme="minorEastAsia"/>
                <w:color w:val="00B050"/>
                <w:sz w:val="22"/>
                <w:lang w:val="en-US" w:eastAsia="zh-CN"/>
              </w:rPr>
              <w:t xml:space="preserve">Definition of known TCI state for UE supporting Power Class 1 </w:t>
            </w:r>
          </w:p>
          <w:p w:rsidR="00250265" w:rsidRPr="00BB2FF3" w:rsidRDefault="008A0928" w:rsidP="00BB2FF3">
            <w:pPr>
              <w:numPr>
                <w:ilvl w:val="2"/>
                <w:numId w:val="12"/>
              </w:numPr>
              <w:spacing w:after="0"/>
              <w:rPr>
                <w:rFonts w:eastAsiaTheme="minorEastAsia"/>
                <w:color w:val="00B050"/>
                <w:sz w:val="22"/>
                <w:lang w:val="en-US" w:eastAsia="zh-CN"/>
              </w:rPr>
            </w:pPr>
            <w:r w:rsidRPr="00BB2FF3">
              <w:rPr>
                <w:rFonts w:eastAsiaTheme="minorEastAsia"/>
                <w:color w:val="00B050"/>
                <w:sz w:val="22"/>
                <w:lang w:val="en-US" w:eastAsia="zh-CN"/>
              </w:rPr>
              <w:t xml:space="preserve">L1-RSRP or L3-RSRP report made in [x] ms </w:t>
            </w:r>
          </w:p>
          <w:p w:rsidR="00250265" w:rsidRPr="00BB2FF3" w:rsidRDefault="008A0928" w:rsidP="00BB2FF3">
            <w:pPr>
              <w:numPr>
                <w:ilvl w:val="1"/>
                <w:numId w:val="12"/>
              </w:numPr>
              <w:spacing w:after="0"/>
              <w:rPr>
                <w:rFonts w:eastAsiaTheme="minorEastAsia"/>
                <w:color w:val="00B050"/>
                <w:sz w:val="22"/>
                <w:lang w:val="en-US" w:eastAsia="zh-CN"/>
              </w:rPr>
            </w:pPr>
            <w:r w:rsidRPr="00BB2FF3">
              <w:rPr>
                <w:rFonts w:eastAsiaTheme="minorEastAsia"/>
                <w:color w:val="00B050"/>
                <w:sz w:val="22"/>
                <w:lang w:val="en-US" w:eastAsia="zh-CN"/>
              </w:rPr>
              <w:t>The TCI state is detectable during the TCI state switching period for both known and unknown TCI state switching requirement</w:t>
            </w:r>
          </w:p>
          <w:p w:rsidR="00BB2FF3" w:rsidRPr="00BB2FF3" w:rsidRDefault="00BB2FF3" w:rsidP="00BB2FF3">
            <w:pPr>
              <w:spacing w:after="0"/>
              <w:ind w:left="-2"/>
              <w:rPr>
                <w:rFonts w:eastAsiaTheme="minorEastAsia"/>
                <w:sz w:val="22"/>
                <w:lang w:val="en-US" w:eastAsia="zh-CN"/>
              </w:rPr>
            </w:pPr>
            <w:r w:rsidRPr="00BB2FF3">
              <w:rPr>
                <w:rFonts w:eastAsiaTheme="minorEastAsia"/>
                <w:sz w:val="22"/>
                <w:u w:val="single"/>
                <w:lang w:val="en-US" w:eastAsia="zh-CN"/>
              </w:rPr>
              <w:t>Open Issues</w:t>
            </w:r>
          </w:p>
          <w:p w:rsidR="00250265" w:rsidRPr="00BB2FF3" w:rsidRDefault="008A0928" w:rsidP="00BB2FF3">
            <w:pPr>
              <w:numPr>
                <w:ilvl w:val="1"/>
                <w:numId w:val="13"/>
              </w:numPr>
              <w:spacing w:after="0"/>
              <w:rPr>
                <w:rFonts w:eastAsiaTheme="minorEastAsia"/>
                <w:sz w:val="22"/>
                <w:lang w:val="en-US" w:eastAsia="zh-CN"/>
              </w:rPr>
            </w:pPr>
            <w:r w:rsidRPr="00BB2FF3">
              <w:rPr>
                <w:rFonts w:eastAsiaTheme="minorEastAsia"/>
                <w:sz w:val="22"/>
                <w:lang w:val="en-US" w:eastAsia="zh-CN"/>
              </w:rPr>
              <w:t>Value of x for UE supporting Power Class 1</w:t>
            </w:r>
          </w:p>
          <w:p w:rsidR="00250265" w:rsidRPr="00BB2FF3" w:rsidRDefault="008A0928" w:rsidP="00BB2FF3">
            <w:pPr>
              <w:numPr>
                <w:ilvl w:val="1"/>
                <w:numId w:val="13"/>
              </w:numPr>
              <w:spacing w:after="0"/>
              <w:rPr>
                <w:rFonts w:eastAsiaTheme="minorEastAsia"/>
                <w:sz w:val="22"/>
                <w:lang w:val="en-US" w:eastAsia="zh-CN"/>
              </w:rPr>
            </w:pPr>
            <w:r w:rsidRPr="00BB2FF3">
              <w:rPr>
                <w:rFonts w:eastAsiaTheme="minorEastAsia"/>
                <w:sz w:val="22"/>
                <w:lang w:val="en-US" w:eastAsia="zh-CN"/>
              </w:rPr>
              <w:t>Applicability of known/ unknown TCI state for UE supporting Power Class 2/3/4</w:t>
            </w:r>
          </w:p>
          <w:p w:rsidR="00250265" w:rsidRPr="00BB2FF3" w:rsidRDefault="008A0928" w:rsidP="00BB2FF3">
            <w:pPr>
              <w:numPr>
                <w:ilvl w:val="2"/>
                <w:numId w:val="13"/>
              </w:numPr>
              <w:spacing w:after="0"/>
              <w:rPr>
                <w:rFonts w:eastAsiaTheme="minorEastAsia"/>
                <w:sz w:val="22"/>
                <w:lang w:val="en-US" w:eastAsia="zh-CN"/>
              </w:rPr>
            </w:pPr>
            <w:r w:rsidRPr="00BB2FF3">
              <w:rPr>
                <w:rFonts w:eastAsiaTheme="minorEastAsia"/>
                <w:sz w:val="22"/>
                <w:lang w:val="en-US" w:eastAsia="zh-CN"/>
              </w:rPr>
              <w:t>Option 1: Only unknown</w:t>
            </w:r>
          </w:p>
          <w:p w:rsidR="00BB2FF3" w:rsidRPr="00BB2FF3" w:rsidRDefault="008A0928" w:rsidP="00BB2FF3">
            <w:pPr>
              <w:numPr>
                <w:ilvl w:val="2"/>
                <w:numId w:val="13"/>
              </w:numPr>
              <w:spacing w:after="0"/>
              <w:rPr>
                <w:rFonts w:eastAsiaTheme="minorEastAsia"/>
                <w:sz w:val="22"/>
                <w:lang w:val="en-US" w:eastAsia="zh-CN"/>
              </w:rPr>
            </w:pPr>
            <w:r w:rsidRPr="00BB2FF3">
              <w:rPr>
                <w:rFonts w:eastAsiaTheme="minorEastAsia"/>
                <w:sz w:val="22"/>
                <w:lang w:val="en-US" w:eastAsia="zh-CN"/>
              </w:rPr>
              <w:t>Option 2: Both known and unknown</w:t>
            </w:r>
          </w:p>
        </w:tc>
      </w:tr>
    </w:tbl>
    <w:p w:rsidR="00BB2FF3" w:rsidRDefault="00E75B50" w:rsidP="00BF171D">
      <w:pPr>
        <w:rPr>
          <w:rFonts w:eastAsiaTheme="minorEastAsia"/>
          <w:sz w:val="22"/>
          <w:lang w:eastAsia="zh-CN"/>
        </w:rPr>
      </w:pPr>
      <w:r>
        <w:rPr>
          <w:rFonts w:eastAsiaTheme="minorEastAsia" w:hint="eastAsia"/>
          <w:sz w:val="22"/>
          <w:lang w:eastAsia="zh-CN"/>
        </w:rPr>
        <w:t xml:space="preserve">One of the open issue is whether </w:t>
      </w:r>
      <w:r w:rsidR="001C6B8C">
        <w:rPr>
          <w:rFonts w:eastAsiaTheme="minorEastAsia" w:hint="eastAsia"/>
          <w:sz w:val="22"/>
          <w:lang w:eastAsia="zh-CN"/>
        </w:rPr>
        <w:t xml:space="preserve">known condition for TCI state can be applied for UE supporting Power class 2/3/4. </w:t>
      </w:r>
      <w:r w:rsidR="001C6B8C">
        <w:rPr>
          <w:rFonts w:eastAsiaTheme="minorEastAsia"/>
          <w:sz w:val="22"/>
          <w:lang w:eastAsia="zh-CN"/>
        </w:rPr>
        <w:t>I</w:t>
      </w:r>
      <w:r w:rsidR="001C6B8C">
        <w:rPr>
          <w:rFonts w:eastAsiaTheme="minorEastAsia" w:hint="eastAsia"/>
          <w:sz w:val="22"/>
          <w:lang w:eastAsia="zh-CN"/>
        </w:rPr>
        <w:t xml:space="preserve">n last meeting, </w:t>
      </w:r>
      <w:r w:rsidR="00BB4C19">
        <w:rPr>
          <w:rFonts w:eastAsiaTheme="minorEastAsia" w:hint="eastAsia"/>
          <w:sz w:val="22"/>
          <w:lang w:eastAsia="zh-CN"/>
        </w:rPr>
        <w:t>some company propose</w:t>
      </w:r>
      <w:r w:rsidR="00EC375F">
        <w:rPr>
          <w:rFonts w:eastAsiaTheme="minorEastAsia" w:hint="eastAsia"/>
          <w:sz w:val="22"/>
          <w:lang w:eastAsia="zh-CN"/>
        </w:rPr>
        <w:t>d</w:t>
      </w:r>
      <w:r w:rsidR="00BB4C19">
        <w:rPr>
          <w:rFonts w:eastAsiaTheme="minorEastAsia" w:hint="eastAsia"/>
          <w:sz w:val="22"/>
          <w:lang w:eastAsia="zh-CN"/>
        </w:rPr>
        <w:t xml:space="preserve"> to only define unknown TCI state for Power class 2/3/4 due to propagation channel conditions and UE speed.</w:t>
      </w:r>
      <w:r w:rsidR="00A23713">
        <w:rPr>
          <w:rFonts w:eastAsiaTheme="minorEastAsia" w:hint="eastAsia"/>
          <w:sz w:val="22"/>
          <w:lang w:eastAsia="zh-CN"/>
        </w:rPr>
        <w:t xml:space="preserve"> However, we think </w:t>
      </w:r>
      <w:r w:rsidR="00EC375F">
        <w:rPr>
          <w:rFonts w:eastAsiaTheme="minorEastAsia" w:hint="eastAsia"/>
          <w:sz w:val="22"/>
          <w:lang w:eastAsia="zh-CN"/>
        </w:rPr>
        <w:t xml:space="preserve">it can also apply to UE supporting power class 2/3/4, since the target </w:t>
      </w:r>
      <w:r w:rsidR="00BF171D">
        <w:rPr>
          <w:rFonts w:eastAsiaTheme="minorEastAsia" w:hint="eastAsia"/>
          <w:sz w:val="22"/>
          <w:lang w:eastAsia="zh-CN"/>
        </w:rPr>
        <w:t>TCI state</w:t>
      </w:r>
      <w:r w:rsidR="00EC375F">
        <w:rPr>
          <w:rFonts w:eastAsiaTheme="minorEastAsia" w:hint="eastAsia"/>
          <w:sz w:val="22"/>
          <w:lang w:eastAsia="zh-CN"/>
        </w:rPr>
        <w:t xml:space="preserve"> has already been monitored</w:t>
      </w:r>
      <w:r w:rsidR="00BF171D">
        <w:rPr>
          <w:rFonts w:eastAsiaTheme="minorEastAsia" w:hint="eastAsia"/>
          <w:sz w:val="22"/>
          <w:lang w:eastAsia="zh-CN"/>
        </w:rPr>
        <w:t xml:space="preserve"> by UE, it means the propagation channel conditions are known to UE.</w:t>
      </w:r>
    </w:p>
    <w:p w:rsidR="00BF171D" w:rsidRPr="00BF171D" w:rsidRDefault="00DC6D2A" w:rsidP="00DC6D2A">
      <w:pPr>
        <w:rPr>
          <w:rFonts w:eastAsiaTheme="minorEastAsia"/>
          <w:b/>
          <w:sz w:val="22"/>
          <w:lang w:eastAsia="zh-CN"/>
        </w:rPr>
      </w:pPr>
      <w:r>
        <w:rPr>
          <w:rFonts w:eastAsiaTheme="minorEastAsia" w:hint="eastAsia"/>
          <w:b/>
          <w:sz w:val="22"/>
          <w:lang w:eastAsia="zh-CN"/>
        </w:rPr>
        <w:t>Proposal 1: T</w:t>
      </w:r>
      <w:r w:rsidR="00BF171D" w:rsidRPr="00BF171D">
        <w:rPr>
          <w:rFonts w:eastAsiaTheme="minorEastAsia" w:hint="eastAsia"/>
          <w:b/>
          <w:sz w:val="22"/>
          <w:lang w:eastAsia="zh-CN"/>
        </w:rPr>
        <w:t>he definition of known TCI state for UE supporting Power Class 1 is applicable for UE supporting Power Class 2/3/4.</w:t>
      </w:r>
    </w:p>
    <w:p w:rsidR="00E16444" w:rsidRDefault="00BF171D" w:rsidP="00DC6D2A">
      <w:pPr>
        <w:rPr>
          <w:rFonts w:eastAsiaTheme="minorEastAsia"/>
          <w:sz w:val="22"/>
          <w:lang w:eastAsia="zh-CN"/>
        </w:rPr>
      </w:pPr>
      <w:r>
        <w:rPr>
          <w:rFonts w:eastAsiaTheme="minorEastAsia" w:hint="eastAsia"/>
          <w:sz w:val="22"/>
          <w:lang w:eastAsia="zh-CN"/>
        </w:rPr>
        <w:t xml:space="preserve">Another open issue </w:t>
      </w:r>
      <w:r w:rsidR="00E16444">
        <w:rPr>
          <w:rFonts w:eastAsiaTheme="minorEastAsia" w:hint="eastAsia"/>
          <w:sz w:val="22"/>
          <w:lang w:eastAsia="zh-CN"/>
        </w:rPr>
        <w:t xml:space="preserve">is the note1 in existing spec, we need to </w:t>
      </w:r>
      <w:r w:rsidR="00E16444">
        <w:rPr>
          <w:rFonts w:eastAsiaTheme="minorEastAsia"/>
          <w:sz w:val="22"/>
          <w:lang w:eastAsia="zh-CN"/>
        </w:rPr>
        <w:t>determine</w:t>
      </w:r>
      <w:r w:rsidR="00E16444">
        <w:rPr>
          <w:rFonts w:eastAsiaTheme="minorEastAsia" w:hint="eastAsia"/>
          <w:sz w:val="22"/>
          <w:lang w:eastAsia="zh-CN"/>
        </w:rPr>
        <w:t xml:space="preserve"> X value and</w:t>
      </w:r>
      <w:r w:rsidR="00456348">
        <w:rPr>
          <w:rFonts w:eastAsiaTheme="minorEastAsia" w:hint="eastAsia"/>
          <w:sz w:val="22"/>
          <w:lang w:eastAsia="zh-CN"/>
        </w:rPr>
        <w:t xml:space="preserve"> the side condition for </w:t>
      </w:r>
      <w:r w:rsidR="00DC6D2A">
        <w:rPr>
          <w:rFonts w:eastAsiaTheme="minorEastAsia" w:hint="eastAsia"/>
          <w:sz w:val="22"/>
          <w:lang w:eastAsia="zh-CN"/>
        </w:rPr>
        <w:t xml:space="preserve">detection of </w:t>
      </w:r>
      <w:r w:rsidR="00C76461">
        <w:rPr>
          <w:rFonts w:eastAsiaTheme="minorEastAsia" w:hint="eastAsia"/>
          <w:sz w:val="22"/>
          <w:lang w:eastAsia="zh-CN"/>
        </w:rPr>
        <w:t xml:space="preserve">TCI </w:t>
      </w:r>
      <w:r w:rsidR="00C76461">
        <w:rPr>
          <w:rFonts w:eastAsiaTheme="minorEastAsia"/>
          <w:sz w:val="22"/>
          <w:lang w:eastAsia="zh-CN"/>
        </w:rPr>
        <w:t>state</w:t>
      </w:r>
      <w:r w:rsidR="00C76461">
        <w:rPr>
          <w:rFonts w:eastAsiaTheme="minorEastAsia" w:hint="eastAsia"/>
          <w:sz w:val="22"/>
          <w:lang w:eastAsia="zh-CN"/>
        </w:rPr>
        <w:t xml:space="preserve"> duri</w:t>
      </w:r>
      <w:r w:rsidR="00E16444">
        <w:rPr>
          <w:rFonts w:eastAsiaTheme="minorEastAsia" w:hint="eastAsia"/>
          <w:sz w:val="22"/>
          <w:lang w:eastAsia="zh-CN"/>
        </w:rPr>
        <w:t>ng the TCI state switch period.</w:t>
      </w:r>
    </w:p>
    <w:p w:rsidR="00E16444" w:rsidRDefault="00E16444" w:rsidP="00E16444">
      <w:pPr>
        <w:rPr>
          <w:rFonts w:eastAsiaTheme="minorEastAsia"/>
          <w:i/>
          <w:lang w:eastAsia="zh-CN"/>
        </w:rPr>
      </w:pPr>
      <w:r>
        <w:rPr>
          <w:rFonts w:eastAsiaTheme="minorEastAsia"/>
          <w:i/>
          <w:lang w:eastAsia="zh-CN"/>
        </w:rPr>
        <w:t>“</w:t>
      </w:r>
      <w:r w:rsidRPr="00715962">
        <w:rPr>
          <w:rFonts w:eastAsiaTheme="minorEastAsia"/>
          <w:i/>
          <w:lang w:eastAsia="zh-CN"/>
        </w:rPr>
        <w:t>Note</w:t>
      </w:r>
      <w:r>
        <w:rPr>
          <w:rFonts w:eastAsiaTheme="minorEastAsia" w:hint="eastAsia"/>
          <w:i/>
          <w:lang w:eastAsia="zh-CN"/>
        </w:rPr>
        <w:t xml:space="preserve"> 1</w:t>
      </w:r>
      <w:r w:rsidRPr="00715962">
        <w:rPr>
          <w:rFonts w:eastAsiaTheme="minorEastAsia"/>
          <w:i/>
          <w:lang w:eastAsia="zh-CN"/>
        </w:rPr>
        <w:t>:</w:t>
      </w:r>
      <w:r w:rsidRPr="00715962">
        <w:rPr>
          <w:rFonts w:asciiTheme="minorHAnsi" w:eastAsiaTheme="minorEastAsia" w:hAnsi="Calibri" w:cstheme="minorBidi"/>
          <w:i/>
          <w:color w:val="000000" w:themeColor="text1"/>
          <w:kern w:val="24"/>
          <w:sz w:val="48"/>
          <w:szCs w:val="48"/>
        </w:rPr>
        <w:t xml:space="preserve"> </w:t>
      </w:r>
      <w:r w:rsidRPr="00715962">
        <w:rPr>
          <w:rFonts w:eastAsiaTheme="minorEastAsia"/>
          <w:i/>
          <w:lang w:eastAsia="zh-CN"/>
        </w:rPr>
        <w:t>FFS on X</w:t>
      </w:r>
      <w:r>
        <w:rPr>
          <w:rFonts w:eastAsiaTheme="minorEastAsia" w:hint="eastAsia"/>
          <w:i/>
          <w:lang w:eastAsia="zh-CN"/>
        </w:rPr>
        <w:t xml:space="preserve"> </w:t>
      </w:r>
      <w:r>
        <w:rPr>
          <w:rFonts w:eastAsiaTheme="minorEastAsia"/>
          <w:i/>
          <w:lang w:eastAsia="zh-CN"/>
        </w:rPr>
        <w:t>value</w:t>
      </w:r>
      <w:r>
        <w:rPr>
          <w:rFonts w:eastAsiaTheme="minorEastAsia" w:hint="eastAsia"/>
          <w:i/>
          <w:lang w:eastAsia="zh-CN"/>
        </w:rPr>
        <w:t xml:space="preserve"> </w:t>
      </w:r>
      <w:r>
        <w:rPr>
          <w:rFonts w:eastAsiaTheme="minorEastAsia"/>
          <w:i/>
          <w:lang w:eastAsia="zh-CN"/>
        </w:rPr>
        <w:t>and</w:t>
      </w:r>
      <w:r>
        <w:rPr>
          <w:rFonts w:eastAsiaTheme="minorEastAsia" w:hint="eastAsia"/>
          <w:i/>
          <w:lang w:eastAsia="zh-CN"/>
        </w:rPr>
        <w:t xml:space="preserve"> FFS the side condition for TCI state detection.</w:t>
      </w:r>
      <w:r>
        <w:rPr>
          <w:rFonts w:eastAsiaTheme="minorEastAsia"/>
          <w:i/>
          <w:lang w:eastAsia="zh-CN"/>
        </w:rPr>
        <w:t>”</w:t>
      </w:r>
    </w:p>
    <w:p w:rsidR="00BF171D" w:rsidRDefault="00E16444" w:rsidP="00DC6D2A">
      <w:pPr>
        <w:rPr>
          <w:rFonts w:eastAsiaTheme="minorEastAsia"/>
          <w:sz w:val="22"/>
          <w:lang w:eastAsia="zh-CN"/>
        </w:rPr>
      </w:pPr>
      <w:r>
        <w:rPr>
          <w:rFonts w:eastAsiaTheme="minorEastAsia" w:hint="eastAsia"/>
          <w:sz w:val="22"/>
          <w:lang w:eastAsia="zh-CN"/>
        </w:rPr>
        <w:t>As we discussed in [2]</w:t>
      </w:r>
      <w:r w:rsidR="00CB0D0E">
        <w:rPr>
          <w:rFonts w:eastAsiaTheme="minorEastAsia" w:hint="eastAsia"/>
          <w:sz w:val="22"/>
          <w:lang w:eastAsia="zh-CN"/>
        </w:rPr>
        <w:t xml:space="preserve">, if UE sends a L1-RSRP or L3-RSRP </w:t>
      </w:r>
      <w:r w:rsidR="00CB0D0E">
        <w:rPr>
          <w:rFonts w:eastAsiaTheme="minorEastAsia"/>
          <w:sz w:val="22"/>
          <w:lang w:eastAsia="zh-CN"/>
        </w:rPr>
        <w:t>measurement</w:t>
      </w:r>
      <w:r w:rsidR="00CB0D0E">
        <w:rPr>
          <w:rFonts w:eastAsiaTheme="minorEastAsia" w:hint="eastAsia"/>
          <w:sz w:val="22"/>
          <w:lang w:eastAsia="zh-CN"/>
        </w:rPr>
        <w:t xml:space="preserve"> report in last max(</w:t>
      </w:r>
      <w:proofErr w:type="spellStart"/>
      <w:r w:rsidR="00CB0D0E">
        <w:rPr>
          <w:rFonts w:eastAsiaTheme="minorEastAsia" w:hint="eastAsia"/>
          <w:sz w:val="22"/>
          <w:lang w:eastAsia="zh-CN"/>
        </w:rPr>
        <w:t>measCycleSCell</w:t>
      </w:r>
      <w:proofErr w:type="spellEnd"/>
      <w:r w:rsidR="00CB0D0E">
        <w:rPr>
          <w:rFonts w:eastAsiaTheme="minorEastAsia" w:hint="eastAsia"/>
          <w:sz w:val="22"/>
          <w:lang w:eastAsia="zh-CN"/>
        </w:rPr>
        <w:t xml:space="preserve">, DRX cycle), the target TCI state can be considered as known to UE. Regarding the side condition for detection of TCI </w:t>
      </w:r>
      <w:r w:rsidR="00CB0D0E">
        <w:rPr>
          <w:rFonts w:eastAsiaTheme="minorEastAsia"/>
          <w:sz w:val="22"/>
          <w:lang w:eastAsia="zh-CN"/>
        </w:rPr>
        <w:t>state</w:t>
      </w:r>
      <w:r w:rsidR="00CB0D0E">
        <w:rPr>
          <w:rFonts w:eastAsiaTheme="minorEastAsia" w:hint="eastAsia"/>
          <w:sz w:val="22"/>
          <w:lang w:eastAsia="zh-CN"/>
        </w:rPr>
        <w:t xml:space="preserve"> during the TCI state switch period, we think </w:t>
      </w:r>
      <w:r w:rsidR="00CB0D0E">
        <w:rPr>
          <w:rFonts w:eastAsiaTheme="minorEastAsia" w:hint="eastAsia"/>
          <w:sz w:val="22"/>
          <w:lang w:eastAsia="zh-CN"/>
        </w:rPr>
        <w:lastRenderedPageBreak/>
        <w:t xml:space="preserve">the </w:t>
      </w:r>
      <w:r w:rsidR="00DC6D2A">
        <w:rPr>
          <w:rFonts w:eastAsiaTheme="minorEastAsia" w:hint="eastAsia"/>
          <w:sz w:val="22"/>
          <w:lang w:eastAsia="zh-CN"/>
        </w:rPr>
        <w:t>conditions for SSB-based and CSI-RS based L1-RSRP reporting shall be reused, which is defined in section B.2.4.</w:t>
      </w:r>
    </w:p>
    <w:p w:rsidR="00CB0D0E" w:rsidRPr="00CB0D0E" w:rsidRDefault="00DC6D2A" w:rsidP="00CB0D0E">
      <w:pPr>
        <w:tabs>
          <w:tab w:val="left" w:pos="0"/>
        </w:tabs>
        <w:rPr>
          <w:rFonts w:eastAsiaTheme="minorEastAsia"/>
          <w:b/>
          <w:sz w:val="22"/>
          <w:lang w:eastAsia="zh-CN"/>
        </w:rPr>
      </w:pPr>
      <w:r w:rsidRPr="00BF171D">
        <w:rPr>
          <w:rFonts w:eastAsiaTheme="minorEastAsia" w:hint="eastAsia"/>
          <w:b/>
          <w:sz w:val="22"/>
          <w:lang w:eastAsia="zh-CN"/>
        </w:rPr>
        <w:t xml:space="preserve">Proposal </w:t>
      </w:r>
      <w:r>
        <w:rPr>
          <w:rFonts w:eastAsiaTheme="minorEastAsia" w:hint="eastAsia"/>
          <w:b/>
          <w:sz w:val="22"/>
          <w:lang w:eastAsia="zh-CN"/>
        </w:rPr>
        <w:t xml:space="preserve">2: </w:t>
      </w:r>
      <w:r w:rsidR="00CB0D0E" w:rsidRPr="00CB0D0E">
        <w:rPr>
          <w:rFonts w:eastAsiaTheme="minorEastAsia" w:hint="eastAsia"/>
          <w:b/>
          <w:sz w:val="22"/>
          <w:lang w:eastAsia="zh-CN"/>
        </w:rPr>
        <w:t>The TCI state is known if it has been meeting the following conditions:</w:t>
      </w:r>
    </w:p>
    <w:p w:rsidR="00CB0D0E" w:rsidRPr="00CB0D0E" w:rsidRDefault="00CB0D0E" w:rsidP="00CB0D0E">
      <w:pPr>
        <w:numPr>
          <w:ilvl w:val="0"/>
          <w:numId w:val="14"/>
        </w:numPr>
        <w:spacing w:line="256" w:lineRule="auto"/>
        <w:rPr>
          <w:rFonts w:eastAsiaTheme="minorEastAsia"/>
          <w:b/>
          <w:sz w:val="22"/>
          <w:lang w:eastAsia="zh-CN"/>
        </w:rPr>
      </w:pPr>
      <w:r w:rsidRPr="00CB0D0E">
        <w:rPr>
          <w:rFonts w:eastAsiaTheme="minorEastAsia" w:hint="eastAsia"/>
          <w:b/>
          <w:sz w:val="22"/>
          <w:lang w:eastAsia="zh-CN"/>
        </w:rPr>
        <w:t>The target TCI state remains detectable during the TCI state activation delay</w:t>
      </w:r>
      <w:r>
        <w:rPr>
          <w:rFonts w:eastAsiaTheme="minorEastAsia" w:hint="eastAsia"/>
          <w:b/>
          <w:sz w:val="22"/>
          <w:lang w:eastAsia="zh-CN"/>
        </w:rPr>
        <w:t xml:space="preserve"> according to the L1-RSRP reporting conditions specified in section B.2.4.</w:t>
      </w:r>
    </w:p>
    <w:p w:rsidR="00CB0D0E" w:rsidRPr="00CB0D0E" w:rsidRDefault="00CB0D0E" w:rsidP="00CB0D0E">
      <w:pPr>
        <w:numPr>
          <w:ilvl w:val="0"/>
          <w:numId w:val="14"/>
        </w:numPr>
        <w:spacing w:line="256" w:lineRule="auto"/>
        <w:rPr>
          <w:rFonts w:eastAsiaTheme="minorEastAsia"/>
          <w:b/>
          <w:sz w:val="22"/>
          <w:lang w:eastAsia="zh-CN"/>
        </w:rPr>
      </w:pPr>
      <w:r w:rsidRPr="00CB0D0E">
        <w:rPr>
          <w:rFonts w:eastAsiaTheme="minorEastAsia"/>
          <w:b/>
          <w:sz w:val="22"/>
          <w:lang w:eastAsia="zh-CN"/>
        </w:rPr>
        <w:t>T</w:t>
      </w:r>
      <w:r w:rsidRPr="00CB0D0E">
        <w:rPr>
          <w:rFonts w:eastAsiaTheme="minorEastAsia" w:hint="eastAsia"/>
          <w:b/>
          <w:sz w:val="22"/>
          <w:lang w:eastAsia="zh-CN"/>
        </w:rPr>
        <w:t>he UE reports L1-RSRP/L3-RSRP in last max(</w:t>
      </w:r>
      <w:proofErr w:type="spellStart"/>
      <w:r w:rsidRPr="00CB0D0E">
        <w:rPr>
          <w:rFonts w:eastAsiaTheme="minorEastAsia" w:hint="eastAsia"/>
          <w:b/>
          <w:sz w:val="22"/>
          <w:lang w:eastAsia="zh-CN"/>
        </w:rPr>
        <w:t>measCycleSCell</w:t>
      </w:r>
      <w:proofErr w:type="spellEnd"/>
      <w:r w:rsidRPr="00CB0D0E">
        <w:rPr>
          <w:rFonts w:eastAsiaTheme="minorEastAsia" w:hint="eastAsia"/>
          <w:b/>
          <w:sz w:val="22"/>
          <w:lang w:eastAsia="zh-CN"/>
        </w:rPr>
        <w:t xml:space="preserve">, DRX cycle) for </w:t>
      </w:r>
      <w:r w:rsidRPr="00CB0D0E">
        <w:rPr>
          <w:rFonts w:eastAsiaTheme="minorEastAsia"/>
          <w:b/>
          <w:sz w:val="22"/>
          <w:lang w:eastAsia="zh-CN"/>
        </w:rPr>
        <w:t xml:space="preserve">the </w:t>
      </w:r>
      <w:r w:rsidRPr="00CB0D0E">
        <w:rPr>
          <w:rFonts w:eastAsiaTheme="minorEastAsia" w:hint="eastAsia"/>
          <w:b/>
          <w:sz w:val="22"/>
          <w:lang w:eastAsia="zh-CN"/>
        </w:rPr>
        <w:t>target</w:t>
      </w:r>
      <w:r w:rsidRPr="00CB0D0E">
        <w:rPr>
          <w:rFonts w:eastAsiaTheme="minorEastAsia"/>
          <w:b/>
          <w:sz w:val="22"/>
          <w:lang w:eastAsia="zh-CN"/>
        </w:rPr>
        <w:t xml:space="preserve"> TCI </w:t>
      </w:r>
      <w:r w:rsidRPr="00CB0D0E">
        <w:rPr>
          <w:rFonts w:eastAsiaTheme="minorEastAsia" w:hint="eastAsia"/>
          <w:b/>
          <w:sz w:val="22"/>
          <w:lang w:eastAsia="zh-CN"/>
        </w:rPr>
        <w:t>state</w:t>
      </w:r>
      <w:bookmarkStart w:id="0" w:name="_GoBack"/>
      <w:bookmarkEnd w:id="0"/>
    </w:p>
    <w:p w:rsidR="00DC6D2A" w:rsidRPr="00BF171D" w:rsidRDefault="00CB0D0E" w:rsidP="00CB0D0E">
      <w:pPr>
        <w:rPr>
          <w:rFonts w:eastAsiaTheme="minorEastAsia"/>
          <w:b/>
          <w:sz w:val="22"/>
          <w:lang w:eastAsia="zh-CN"/>
        </w:rPr>
      </w:pPr>
      <w:r w:rsidRPr="00CB0D0E">
        <w:rPr>
          <w:rFonts w:eastAsiaTheme="minorEastAsia" w:hint="eastAsia"/>
          <w:b/>
          <w:sz w:val="22"/>
          <w:lang w:eastAsia="zh-CN"/>
        </w:rPr>
        <w:t>Otherwise, the TCI state is unknown.</w:t>
      </w:r>
    </w:p>
    <w:p w:rsidR="00DC6D2A" w:rsidRPr="00970E45" w:rsidRDefault="00970E45" w:rsidP="00970E45">
      <w:pPr>
        <w:pStyle w:val="a7"/>
        <w:jc w:val="left"/>
        <w:rPr>
          <w:sz w:val="24"/>
          <w:lang w:eastAsia="zh-CN"/>
        </w:rPr>
      </w:pPr>
      <w:r w:rsidRPr="00BB2FF3">
        <w:rPr>
          <w:rFonts w:hint="eastAsia"/>
          <w:sz w:val="24"/>
          <w:lang w:eastAsia="zh-CN"/>
        </w:rPr>
        <w:t>2.</w:t>
      </w:r>
      <w:r w:rsidRPr="00970E45">
        <w:rPr>
          <w:rFonts w:hint="eastAsia"/>
          <w:sz w:val="24"/>
          <w:lang w:eastAsia="zh-CN"/>
        </w:rPr>
        <w:t>2</w:t>
      </w:r>
      <w:r w:rsidRPr="00BB2FF3">
        <w:rPr>
          <w:rFonts w:hint="eastAsia"/>
          <w:sz w:val="24"/>
          <w:lang w:eastAsia="zh-CN"/>
        </w:rPr>
        <w:tab/>
        <w:t>TCI state</w:t>
      </w:r>
      <w:r w:rsidRPr="00970E45">
        <w:rPr>
          <w:rFonts w:hint="eastAsia"/>
          <w:sz w:val="24"/>
          <w:lang w:eastAsia="zh-CN"/>
        </w:rPr>
        <w:t xml:space="preserve"> switching delay</w:t>
      </w:r>
    </w:p>
    <w:p w:rsidR="00970E45" w:rsidRPr="001355BA" w:rsidRDefault="001355BA" w:rsidP="005C5254">
      <w:pPr>
        <w:spacing w:after="0"/>
        <w:rPr>
          <w:rFonts w:eastAsiaTheme="minorEastAsia"/>
          <w:sz w:val="22"/>
          <w:lang w:eastAsia="zh-CN"/>
        </w:rPr>
      </w:pPr>
      <w:r>
        <w:rPr>
          <w:rFonts w:eastAsiaTheme="minorEastAsia" w:hint="eastAsia"/>
          <w:sz w:val="22"/>
          <w:lang w:eastAsia="zh-CN"/>
        </w:rPr>
        <w:t xml:space="preserve">In last meeting, RAN4 discussed the delay requirement for TCI state switch, </w:t>
      </w:r>
      <w:r>
        <w:rPr>
          <w:rFonts w:eastAsiaTheme="minorEastAsia"/>
          <w:sz w:val="22"/>
          <w:lang w:eastAsia="zh-CN"/>
        </w:rPr>
        <w:t>and the</w:t>
      </w:r>
      <w:r>
        <w:rPr>
          <w:rFonts w:eastAsiaTheme="minorEastAsia" w:hint="eastAsia"/>
          <w:sz w:val="22"/>
          <w:lang w:eastAsia="zh-CN"/>
        </w:rPr>
        <w:t xml:space="preserve"> agreements are </w:t>
      </w:r>
      <w:r>
        <w:rPr>
          <w:rFonts w:eastAsiaTheme="minorEastAsia"/>
          <w:sz w:val="22"/>
          <w:lang w:eastAsia="zh-CN"/>
        </w:rPr>
        <w:t>captured</w:t>
      </w:r>
      <w:r>
        <w:rPr>
          <w:rFonts w:eastAsiaTheme="minorEastAsia" w:hint="eastAsia"/>
          <w:sz w:val="22"/>
          <w:lang w:eastAsia="zh-CN"/>
        </w:rPr>
        <w:t xml:space="preserve"> as follows:</w:t>
      </w:r>
    </w:p>
    <w:tbl>
      <w:tblPr>
        <w:tblW w:w="9665"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5"/>
      </w:tblGrid>
      <w:tr w:rsidR="00970E45" w:rsidTr="00970E45">
        <w:trPr>
          <w:trHeight w:val="627"/>
        </w:trPr>
        <w:tc>
          <w:tcPr>
            <w:tcW w:w="9665" w:type="dxa"/>
          </w:tcPr>
          <w:p w:rsidR="001355BA" w:rsidRPr="00537DEF" w:rsidRDefault="001355BA" w:rsidP="001355BA">
            <w:pPr>
              <w:spacing w:after="0"/>
              <w:ind w:left="-2"/>
              <w:jc w:val="center"/>
              <w:rPr>
                <w:rFonts w:eastAsiaTheme="minorEastAsia"/>
                <w:b/>
                <w:sz w:val="22"/>
                <w:lang w:val="en-US" w:eastAsia="zh-CN"/>
              </w:rPr>
            </w:pPr>
            <w:r w:rsidRPr="00537DEF">
              <w:rPr>
                <w:rFonts w:eastAsiaTheme="minorEastAsia"/>
                <w:b/>
                <w:sz w:val="22"/>
                <w:lang w:eastAsia="zh-CN"/>
              </w:rPr>
              <w:t>Way forward on MAC CE based TCI state switch</w:t>
            </w:r>
          </w:p>
          <w:p w:rsidR="00970E45" w:rsidRPr="00970E45" w:rsidRDefault="00970E45" w:rsidP="00970E45">
            <w:pPr>
              <w:spacing w:after="0"/>
              <w:ind w:left="-2"/>
              <w:rPr>
                <w:rFonts w:eastAsiaTheme="minorEastAsia"/>
                <w:sz w:val="22"/>
                <w:lang w:val="en-US" w:eastAsia="zh-CN"/>
              </w:rPr>
            </w:pPr>
            <w:r w:rsidRPr="00970E45">
              <w:rPr>
                <w:rFonts w:eastAsiaTheme="minorEastAsia"/>
                <w:sz w:val="22"/>
                <w:u w:val="single"/>
                <w:lang w:val="en-US" w:eastAsia="zh-CN"/>
              </w:rPr>
              <w:t>Agreements</w:t>
            </w:r>
          </w:p>
          <w:p w:rsidR="00250265" w:rsidRPr="00D771A8" w:rsidRDefault="008A0928" w:rsidP="00970E45">
            <w:pPr>
              <w:numPr>
                <w:ilvl w:val="1"/>
                <w:numId w:val="15"/>
              </w:numPr>
              <w:spacing w:after="0"/>
              <w:rPr>
                <w:rFonts w:eastAsiaTheme="minorEastAsia"/>
                <w:color w:val="00B050"/>
                <w:sz w:val="22"/>
                <w:lang w:val="en-US" w:eastAsia="zh-CN"/>
              </w:rPr>
            </w:pPr>
            <w:r w:rsidRPr="00D771A8">
              <w:rPr>
                <w:rFonts w:eastAsiaTheme="minorEastAsia"/>
                <w:color w:val="00B050"/>
                <w:sz w:val="22"/>
                <w:lang w:val="en-US" w:eastAsia="zh-CN"/>
              </w:rPr>
              <w:t>Definition of switching delay: From the slot with PDSCH carrying the activation command to the slot when PDCCH can be received based on new TCI state</w:t>
            </w:r>
          </w:p>
          <w:p w:rsidR="00250265" w:rsidRPr="00D771A8" w:rsidRDefault="008A0928" w:rsidP="00970E45">
            <w:pPr>
              <w:numPr>
                <w:ilvl w:val="1"/>
                <w:numId w:val="15"/>
              </w:numPr>
              <w:spacing w:after="0"/>
              <w:rPr>
                <w:rFonts w:eastAsiaTheme="minorEastAsia"/>
                <w:color w:val="00B050"/>
                <w:sz w:val="22"/>
                <w:lang w:val="en-US" w:eastAsia="zh-CN"/>
              </w:rPr>
            </w:pPr>
            <w:r w:rsidRPr="00D771A8">
              <w:rPr>
                <w:rFonts w:eastAsiaTheme="minorEastAsia"/>
                <w:color w:val="00B050"/>
                <w:sz w:val="22"/>
                <w:lang w:val="en-US" w:eastAsia="zh-CN"/>
              </w:rPr>
              <w:t>For UE supporting Power Class 1</w:t>
            </w:r>
          </w:p>
          <w:p w:rsidR="00250265" w:rsidRPr="00D771A8" w:rsidRDefault="008A0928" w:rsidP="00970E45">
            <w:pPr>
              <w:numPr>
                <w:ilvl w:val="2"/>
                <w:numId w:val="15"/>
              </w:numPr>
              <w:spacing w:after="0"/>
              <w:rPr>
                <w:rFonts w:eastAsiaTheme="minorEastAsia"/>
                <w:color w:val="00B050"/>
                <w:sz w:val="22"/>
                <w:lang w:val="en-US" w:eastAsia="zh-CN"/>
              </w:rPr>
            </w:pPr>
            <w:r w:rsidRPr="00D771A8">
              <w:rPr>
                <w:rFonts w:eastAsiaTheme="minorEastAsia"/>
                <w:color w:val="00B050"/>
                <w:sz w:val="22"/>
                <w:lang w:val="en-US" w:eastAsia="zh-CN"/>
              </w:rPr>
              <w:t xml:space="preserve">Requirements are defined for known and </w:t>
            </w:r>
            <w:proofErr w:type="spellStart"/>
            <w:r w:rsidRPr="00D771A8">
              <w:rPr>
                <w:rFonts w:eastAsiaTheme="minorEastAsia"/>
                <w:color w:val="00B050"/>
                <w:sz w:val="22"/>
                <w:lang w:val="en-US" w:eastAsia="zh-CN"/>
              </w:rPr>
              <w:t>unkown</w:t>
            </w:r>
            <w:proofErr w:type="spellEnd"/>
            <w:r w:rsidRPr="00D771A8">
              <w:rPr>
                <w:rFonts w:eastAsiaTheme="minorEastAsia"/>
                <w:color w:val="00B050"/>
                <w:sz w:val="22"/>
                <w:lang w:val="en-US" w:eastAsia="zh-CN"/>
              </w:rPr>
              <w:t xml:space="preserve"> TCI state</w:t>
            </w:r>
          </w:p>
          <w:p w:rsidR="00250265" w:rsidRPr="00D771A8" w:rsidRDefault="008A0928" w:rsidP="00970E45">
            <w:pPr>
              <w:numPr>
                <w:ilvl w:val="2"/>
                <w:numId w:val="15"/>
              </w:numPr>
              <w:spacing w:after="0"/>
              <w:rPr>
                <w:rFonts w:eastAsiaTheme="minorEastAsia"/>
                <w:color w:val="00B050"/>
                <w:sz w:val="22"/>
                <w:lang w:val="en-US" w:eastAsia="zh-CN"/>
              </w:rPr>
            </w:pPr>
            <w:r w:rsidRPr="00D771A8">
              <w:rPr>
                <w:rFonts w:eastAsiaTheme="minorEastAsia"/>
                <w:color w:val="00B050"/>
                <w:sz w:val="22"/>
                <w:lang w:val="en-US" w:eastAsia="zh-CN"/>
              </w:rPr>
              <w:t>The switching delay for unknown case may include time for L1-RSRP measurement</w:t>
            </w:r>
          </w:p>
          <w:p w:rsidR="00250265" w:rsidRPr="00D771A8" w:rsidRDefault="008A0928" w:rsidP="00970E45">
            <w:pPr>
              <w:numPr>
                <w:ilvl w:val="1"/>
                <w:numId w:val="15"/>
              </w:numPr>
              <w:spacing w:after="0"/>
              <w:rPr>
                <w:rFonts w:eastAsiaTheme="minorEastAsia"/>
                <w:color w:val="00B050"/>
                <w:sz w:val="22"/>
                <w:lang w:val="en-US" w:eastAsia="zh-CN"/>
              </w:rPr>
            </w:pPr>
            <w:r w:rsidRPr="00D771A8">
              <w:rPr>
                <w:rFonts w:eastAsiaTheme="minorEastAsia"/>
                <w:color w:val="00B050"/>
                <w:sz w:val="22"/>
                <w:lang w:val="en-US" w:eastAsia="zh-CN"/>
              </w:rPr>
              <w:t>Requirement for switching delay for known case: T</w:t>
            </w:r>
            <w:r w:rsidRPr="00D771A8">
              <w:rPr>
                <w:rFonts w:eastAsiaTheme="minorEastAsia"/>
                <w:color w:val="00B050"/>
                <w:sz w:val="22"/>
                <w:vertAlign w:val="subscript"/>
                <w:lang w:val="en-US" w:eastAsia="zh-CN"/>
              </w:rPr>
              <w:t>HARQ</w:t>
            </w:r>
            <w:r w:rsidRPr="00D771A8">
              <w:rPr>
                <w:rFonts w:eastAsiaTheme="minorEastAsia"/>
                <w:color w:val="00B050"/>
                <w:sz w:val="22"/>
                <w:lang w:val="en-US" w:eastAsia="zh-CN"/>
              </w:rPr>
              <w:t xml:space="preserve"> + 3ms</w:t>
            </w:r>
          </w:p>
          <w:p w:rsidR="00970E45" w:rsidRPr="00970E45" w:rsidRDefault="00970E45" w:rsidP="00970E45">
            <w:pPr>
              <w:spacing w:after="0"/>
              <w:ind w:left="-2"/>
              <w:rPr>
                <w:rFonts w:eastAsiaTheme="minorEastAsia"/>
                <w:sz w:val="22"/>
                <w:lang w:val="en-US" w:eastAsia="zh-CN"/>
              </w:rPr>
            </w:pPr>
            <w:r w:rsidRPr="00970E45">
              <w:rPr>
                <w:rFonts w:eastAsiaTheme="minorEastAsia"/>
                <w:sz w:val="22"/>
                <w:u w:val="single"/>
                <w:lang w:val="en-US" w:eastAsia="zh-CN"/>
              </w:rPr>
              <w:t>Open Issues</w:t>
            </w:r>
          </w:p>
          <w:p w:rsidR="00250265" w:rsidRPr="00970E45" w:rsidRDefault="008A0928" w:rsidP="00970E45">
            <w:pPr>
              <w:numPr>
                <w:ilvl w:val="1"/>
                <w:numId w:val="16"/>
              </w:numPr>
              <w:spacing w:after="0"/>
              <w:rPr>
                <w:rFonts w:eastAsiaTheme="minorEastAsia"/>
                <w:sz w:val="22"/>
                <w:lang w:val="en-US" w:eastAsia="zh-CN"/>
              </w:rPr>
            </w:pPr>
            <w:r w:rsidRPr="00970E45">
              <w:rPr>
                <w:rFonts w:eastAsiaTheme="minorEastAsia"/>
                <w:sz w:val="22"/>
                <w:lang w:val="en-US" w:eastAsia="zh-CN"/>
              </w:rPr>
              <w:t>Requirements for known/unknown for UE supporting Power Class 2/3/4</w:t>
            </w:r>
          </w:p>
          <w:p w:rsidR="00250265" w:rsidRPr="00970E45" w:rsidRDefault="008A0928" w:rsidP="00970E45">
            <w:pPr>
              <w:numPr>
                <w:ilvl w:val="2"/>
                <w:numId w:val="16"/>
              </w:numPr>
              <w:spacing w:after="0"/>
              <w:rPr>
                <w:rFonts w:eastAsiaTheme="minorEastAsia"/>
                <w:sz w:val="22"/>
                <w:lang w:val="en-US" w:eastAsia="zh-CN"/>
              </w:rPr>
            </w:pPr>
            <w:r w:rsidRPr="00970E45">
              <w:rPr>
                <w:rFonts w:eastAsiaTheme="minorEastAsia"/>
                <w:sz w:val="22"/>
                <w:lang w:val="en-US" w:eastAsia="zh-CN"/>
              </w:rPr>
              <w:t>Option 1: Only unknown</w:t>
            </w:r>
          </w:p>
          <w:p w:rsidR="00250265" w:rsidRPr="00970E45" w:rsidRDefault="008A0928" w:rsidP="00970E45">
            <w:pPr>
              <w:numPr>
                <w:ilvl w:val="2"/>
                <w:numId w:val="16"/>
              </w:numPr>
              <w:spacing w:after="0"/>
              <w:rPr>
                <w:rFonts w:eastAsiaTheme="minorEastAsia"/>
                <w:sz w:val="22"/>
                <w:lang w:val="en-US" w:eastAsia="zh-CN"/>
              </w:rPr>
            </w:pPr>
            <w:r w:rsidRPr="00970E45">
              <w:rPr>
                <w:rFonts w:eastAsiaTheme="minorEastAsia"/>
                <w:sz w:val="22"/>
                <w:lang w:val="en-US" w:eastAsia="zh-CN"/>
              </w:rPr>
              <w:t>Option 2: known and unknown</w:t>
            </w:r>
          </w:p>
          <w:p w:rsidR="00250265" w:rsidRPr="00970E45" w:rsidRDefault="008A0928" w:rsidP="00970E45">
            <w:pPr>
              <w:numPr>
                <w:ilvl w:val="1"/>
                <w:numId w:val="16"/>
              </w:numPr>
              <w:spacing w:after="0"/>
              <w:rPr>
                <w:rFonts w:eastAsiaTheme="minorEastAsia"/>
                <w:sz w:val="22"/>
                <w:lang w:val="en-US" w:eastAsia="zh-CN"/>
              </w:rPr>
            </w:pPr>
            <w:r w:rsidRPr="00970E45">
              <w:rPr>
                <w:rFonts w:eastAsiaTheme="minorEastAsia"/>
                <w:sz w:val="22"/>
                <w:lang w:val="en-US" w:eastAsia="zh-CN"/>
              </w:rPr>
              <w:t>FFS if RAN4 need to take into account the case that UE never report L1-RSRP or L3-RSRP for target TCI to network before receiving the TCI change command</w:t>
            </w:r>
          </w:p>
          <w:p w:rsidR="00537DEF" w:rsidRPr="00537DEF" w:rsidRDefault="00537DEF" w:rsidP="00537DEF">
            <w:pPr>
              <w:spacing w:after="0"/>
              <w:ind w:left="-2"/>
              <w:jc w:val="center"/>
              <w:rPr>
                <w:rFonts w:eastAsiaTheme="minorEastAsia"/>
                <w:b/>
                <w:sz w:val="22"/>
                <w:lang w:val="en-US" w:eastAsia="zh-CN"/>
              </w:rPr>
            </w:pPr>
            <w:r w:rsidRPr="00537DEF">
              <w:rPr>
                <w:rFonts w:eastAsiaTheme="minorEastAsia"/>
                <w:b/>
                <w:sz w:val="22"/>
                <w:lang w:eastAsia="zh-CN"/>
              </w:rPr>
              <w:t>Way forward on DCI based TCI state switch</w:t>
            </w:r>
          </w:p>
          <w:p w:rsidR="00970E45" w:rsidRPr="00970E45" w:rsidRDefault="00970E45" w:rsidP="00970E45">
            <w:pPr>
              <w:spacing w:after="0"/>
              <w:ind w:left="-2"/>
              <w:rPr>
                <w:rFonts w:eastAsiaTheme="minorEastAsia"/>
                <w:sz w:val="22"/>
                <w:lang w:val="en-US" w:eastAsia="zh-CN"/>
              </w:rPr>
            </w:pPr>
            <w:r w:rsidRPr="00970E45">
              <w:rPr>
                <w:rFonts w:eastAsiaTheme="minorEastAsia"/>
                <w:sz w:val="22"/>
                <w:u w:val="single"/>
                <w:lang w:val="en-US" w:eastAsia="zh-CN"/>
              </w:rPr>
              <w:t>Agreements</w:t>
            </w:r>
          </w:p>
          <w:p w:rsidR="00250265" w:rsidRPr="00D771A8" w:rsidRDefault="008A0928" w:rsidP="00970E45">
            <w:pPr>
              <w:numPr>
                <w:ilvl w:val="1"/>
                <w:numId w:val="17"/>
              </w:numPr>
              <w:spacing w:after="0"/>
              <w:rPr>
                <w:rFonts w:eastAsiaTheme="minorEastAsia"/>
                <w:color w:val="00B050"/>
                <w:sz w:val="22"/>
                <w:lang w:val="en-US" w:eastAsia="zh-CN"/>
              </w:rPr>
            </w:pPr>
            <w:r w:rsidRPr="00D771A8">
              <w:rPr>
                <w:rFonts w:eastAsiaTheme="minorEastAsia"/>
                <w:color w:val="00B050"/>
                <w:sz w:val="22"/>
                <w:lang w:val="en-US" w:eastAsia="zh-CN"/>
              </w:rPr>
              <w:t>Definition of switching delay: From the last symbol of PDCCH to first symbol of PDSCH</w:t>
            </w:r>
          </w:p>
          <w:p w:rsidR="00250265" w:rsidRPr="00D771A8" w:rsidRDefault="008A0928" w:rsidP="00970E45">
            <w:pPr>
              <w:numPr>
                <w:ilvl w:val="1"/>
                <w:numId w:val="17"/>
              </w:numPr>
              <w:spacing w:after="0"/>
              <w:rPr>
                <w:rFonts w:eastAsiaTheme="minorEastAsia"/>
                <w:color w:val="00B050"/>
                <w:sz w:val="22"/>
                <w:lang w:val="en-US" w:eastAsia="zh-CN"/>
              </w:rPr>
            </w:pPr>
            <w:r w:rsidRPr="00D771A8">
              <w:rPr>
                <w:rFonts w:eastAsiaTheme="minorEastAsia"/>
                <w:color w:val="00B050"/>
                <w:sz w:val="22"/>
                <w:lang w:val="en-US" w:eastAsia="zh-CN"/>
              </w:rPr>
              <w:t xml:space="preserve">For UE supporting Power Class 1 </w:t>
            </w:r>
          </w:p>
          <w:p w:rsidR="00250265" w:rsidRPr="00D771A8" w:rsidRDefault="008A0928" w:rsidP="00970E45">
            <w:pPr>
              <w:numPr>
                <w:ilvl w:val="2"/>
                <w:numId w:val="17"/>
              </w:numPr>
              <w:spacing w:after="0"/>
              <w:rPr>
                <w:rFonts w:eastAsiaTheme="minorEastAsia"/>
                <w:color w:val="00B050"/>
                <w:sz w:val="22"/>
                <w:lang w:val="en-US" w:eastAsia="zh-CN"/>
              </w:rPr>
            </w:pPr>
            <w:r w:rsidRPr="00D771A8">
              <w:rPr>
                <w:rFonts w:eastAsiaTheme="minorEastAsia"/>
                <w:color w:val="00B050"/>
                <w:sz w:val="22"/>
                <w:lang w:val="en-US" w:eastAsia="zh-CN"/>
              </w:rPr>
              <w:t>Requirements are defined for known TCI state</w:t>
            </w:r>
          </w:p>
          <w:p w:rsidR="00250265" w:rsidRPr="00D771A8" w:rsidRDefault="008A0928" w:rsidP="00970E45">
            <w:pPr>
              <w:numPr>
                <w:ilvl w:val="2"/>
                <w:numId w:val="17"/>
              </w:numPr>
              <w:spacing w:after="0"/>
              <w:rPr>
                <w:rFonts w:eastAsiaTheme="minorEastAsia"/>
                <w:color w:val="00B050"/>
                <w:sz w:val="22"/>
                <w:lang w:val="en-US" w:eastAsia="zh-CN"/>
              </w:rPr>
            </w:pPr>
            <w:r w:rsidRPr="00D771A8">
              <w:rPr>
                <w:rFonts w:eastAsiaTheme="minorEastAsia"/>
                <w:color w:val="00B050"/>
                <w:sz w:val="22"/>
                <w:lang w:val="en-US" w:eastAsia="zh-CN"/>
              </w:rPr>
              <w:t>No requirements for unknown TCI state</w:t>
            </w:r>
          </w:p>
          <w:p w:rsidR="00250265" w:rsidRPr="00D771A8" w:rsidRDefault="008A0928" w:rsidP="00970E45">
            <w:pPr>
              <w:numPr>
                <w:ilvl w:val="1"/>
                <w:numId w:val="17"/>
              </w:numPr>
              <w:spacing w:after="0"/>
              <w:rPr>
                <w:rFonts w:eastAsiaTheme="minorEastAsia"/>
                <w:color w:val="00B050"/>
                <w:sz w:val="22"/>
                <w:lang w:val="en-US" w:eastAsia="zh-CN"/>
              </w:rPr>
            </w:pPr>
            <w:r w:rsidRPr="00D771A8">
              <w:rPr>
                <w:rFonts w:eastAsiaTheme="minorEastAsia"/>
                <w:color w:val="00B050"/>
                <w:sz w:val="22"/>
                <w:lang w:val="en-US" w:eastAsia="zh-CN"/>
              </w:rPr>
              <w:t xml:space="preserve">Requirement for switching delay for known TCI state: UE capability for </w:t>
            </w:r>
            <w:proofErr w:type="spellStart"/>
            <w:r w:rsidRPr="00D771A8">
              <w:rPr>
                <w:rFonts w:eastAsiaTheme="minorEastAsia"/>
                <w:i/>
                <w:iCs/>
                <w:color w:val="00B050"/>
                <w:sz w:val="22"/>
                <w:lang w:val="en-US" w:eastAsia="zh-CN"/>
              </w:rPr>
              <w:t>timeDurationForQCL</w:t>
            </w:r>
            <w:proofErr w:type="spellEnd"/>
            <w:r w:rsidRPr="00D771A8">
              <w:rPr>
                <w:rFonts w:eastAsiaTheme="minorEastAsia"/>
                <w:i/>
                <w:iCs/>
                <w:color w:val="00B050"/>
                <w:sz w:val="22"/>
                <w:lang w:val="en-US" w:eastAsia="zh-CN"/>
              </w:rPr>
              <w:t xml:space="preserve"> </w:t>
            </w:r>
          </w:p>
          <w:p w:rsidR="00250265" w:rsidRPr="00D771A8" w:rsidRDefault="008A0928" w:rsidP="00970E45">
            <w:pPr>
              <w:numPr>
                <w:ilvl w:val="1"/>
                <w:numId w:val="17"/>
              </w:numPr>
              <w:spacing w:after="0"/>
              <w:rPr>
                <w:rFonts w:eastAsiaTheme="minorEastAsia"/>
                <w:color w:val="00B050"/>
                <w:sz w:val="22"/>
                <w:lang w:val="en-US" w:eastAsia="zh-CN"/>
              </w:rPr>
            </w:pPr>
            <w:r w:rsidRPr="00D771A8">
              <w:rPr>
                <w:rFonts w:eastAsiaTheme="minorEastAsia"/>
                <w:color w:val="00B050"/>
                <w:sz w:val="22"/>
                <w:lang w:val="en-US" w:eastAsia="zh-CN"/>
              </w:rPr>
              <w:t>In RRM test for DCI based TCI state switch, PDSCH is always scheduled with lowest MCS for new TCI state</w:t>
            </w:r>
          </w:p>
          <w:p w:rsidR="00970E45" w:rsidRPr="00970E45" w:rsidRDefault="00970E45" w:rsidP="00970E45">
            <w:pPr>
              <w:spacing w:after="0"/>
              <w:ind w:left="-2"/>
              <w:rPr>
                <w:rFonts w:eastAsiaTheme="minorEastAsia"/>
                <w:sz w:val="22"/>
                <w:lang w:val="en-US" w:eastAsia="zh-CN"/>
              </w:rPr>
            </w:pPr>
            <w:r w:rsidRPr="00970E45">
              <w:rPr>
                <w:rFonts w:eastAsiaTheme="minorEastAsia"/>
                <w:sz w:val="22"/>
                <w:u w:val="single"/>
                <w:lang w:val="en-US" w:eastAsia="zh-CN"/>
              </w:rPr>
              <w:t>Open Issues</w:t>
            </w:r>
          </w:p>
          <w:p w:rsidR="00250265" w:rsidRPr="00970E45" w:rsidRDefault="008A0928" w:rsidP="00970E45">
            <w:pPr>
              <w:numPr>
                <w:ilvl w:val="1"/>
                <w:numId w:val="18"/>
              </w:numPr>
              <w:spacing w:after="0"/>
              <w:rPr>
                <w:rFonts w:eastAsiaTheme="minorEastAsia"/>
                <w:sz w:val="22"/>
                <w:lang w:val="en-US" w:eastAsia="zh-CN"/>
              </w:rPr>
            </w:pPr>
            <w:r w:rsidRPr="00970E45">
              <w:rPr>
                <w:rFonts w:eastAsiaTheme="minorEastAsia"/>
                <w:sz w:val="22"/>
                <w:lang w:val="en-US" w:eastAsia="zh-CN"/>
              </w:rPr>
              <w:t>FFS for UE supporting Power Class 2/3/4</w:t>
            </w:r>
          </w:p>
          <w:p w:rsidR="00537DEF" w:rsidRDefault="00537DEF" w:rsidP="00537DEF">
            <w:pPr>
              <w:spacing w:after="0"/>
              <w:ind w:left="-2"/>
              <w:jc w:val="center"/>
              <w:rPr>
                <w:rFonts w:eastAsiaTheme="minorEastAsia"/>
                <w:sz w:val="22"/>
                <w:u w:val="single"/>
                <w:lang w:val="en-US" w:eastAsia="zh-CN"/>
              </w:rPr>
            </w:pPr>
            <w:r w:rsidRPr="00537DEF">
              <w:rPr>
                <w:rFonts w:eastAsiaTheme="minorEastAsia"/>
                <w:b/>
                <w:sz w:val="22"/>
                <w:lang w:eastAsia="zh-CN"/>
              </w:rPr>
              <w:t>Way forward on RRC based TCI state switch</w:t>
            </w:r>
          </w:p>
          <w:p w:rsidR="00D771A8" w:rsidRPr="00D771A8" w:rsidRDefault="00D771A8" w:rsidP="00D771A8">
            <w:pPr>
              <w:spacing w:after="0"/>
              <w:ind w:left="-2"/>
              <w:rPr>
                <w:rFonts w:eastAsiaTheme="minorEastAsia"/>
                <w:sz w:val="22"/>
                <w:lang w:val="en-US" w:eastAsia="zh-CN"/>
              </w:rPr>
            </w:pPr>
            <w:r w:rsidRPr="00D771A8">
              <w:rPr>
                <w:rFonts w:eastAsiaTheme="minorEastAsia"/>
                <w:sz w:val="22"/>
                <w:u w:val="single"/>
                <w:lang w:val="en-US" w:eastAsia="zh-CN"/>
              </w:rPr>
              <w:t xml:space="preserve">Agreements: </w:t>
            </w:r>
          </w:p>
          <w:p w:rsidR="00250265" w:rsidRPr="00D771A8" w:rsidRDefault="008A0928" w:rsidP="00D771A8">
            <w:pPr>
              <w:numPr>
                <w:ilvl w:val="1"/>
                <w:numId w:val="19"/>
              </w:numPr>
              <w:spacing w:after="0"/>
              <w:rPr>
                <w:rFonts w:eastAsiaTheme="minorEastAsia"/>
                <w:color w:val="00B050"/>
                <w:sz w:val="22"/>
                <w:lang w:val="en-US" w:eastAsia="zh-CN"/>
              </w:rPr>
            </w:pPr>
            <w:r w:rsidRPr="00D771A8">
              <w:rPr>
                <w:rFonts w:eastAsiaTheme="minorEastAsia"/>
                <w:color w:val="00B050"/>
                <w:sz w:val="22"/>
                <w:lang w:val="en-US" w:eastAsia="zh-CN"/>
              </w:rPr>
              <w:t>If RRC based TCI state switching delay requirements are defined</w:t>
            </w:r>
          </w:p>
          <w:p w:rsidR="00970E45" w:rsidRPr="00D771A8" w:rsidRDefault="008A0928" w:rsidP="00D771A8">
            <w:pPr>
              <w:numPr>
                <w:ilvl w:val="2"/>
                <w:numId w:val="19"/>
              </w:numPr>
              <w:spacing w:after="0"/>
              <w:rPr>
                <w:rFonts w:eastAsiaTheme="minorEastAsia"/>
                <w:sz w:val="22"/>
                <w:lang w:val="en-US" w:eastAsia="zh-CN"/>
              </w:rPr>
            </w:pPr>
            <w:r w:rsidRPr="00D771A8">
              <w:rPr>
                <w:rFonts w:eastAsiaTheme="minorEastAsia"/>
                <w:color w:val="00B050"/>
                <w:sz w:val="22"/>
                <w:lang w:val="en-US" w:eastAsia="zh-CN"/>
              </w:rPr>
              <w:t>Option 1: Yes (DoCoMo)</w:t>
            </w:r>
          </w:p>
        </w:tc>
      </w:tr>
    </w:tbl>
    <w:p w:rsidR="00DB6298" w:rsidRDefault="00853D1D" w:rsidP="00C9029C">
      <w:pPr>
        <w:spacing w:beforeLines="50" w:before="120" w:afterLines="50" w:after="120"/>
        <w:rPr>
          <w:rFonts w:eastAsiaTheme="minorEastAsia"/>
          <w:sz w:val="22"/>
          <w:lang w:eastAsia="zh-CN"/>
        </w:rPr>
      </w:pPr>
      <w:r>
        <w:rPr>
          <w:rFonts w:eastAsiaTheme="minorEastAsia" w:hint="eastAsia"/>
          <w:sz w:val="22"/>
          <w:lang w:eastAsia="zh-CN"/>
        </w:rPr>
        <w:t xml:space="preserve">As discussed in 2.1, we think the definition of </w:t>
      </w:r>
      <w:r w:rsidRPr="00853D1D">
        <w:rPr>
          <w:rFonts w:eastAsiaTheme="minorEastAsia" w:hint="eastAsia"/>
          <w:sz w:val="22"/>
          <w:lang w:eastAsia="zh-CN"/>
        </w:rPr>
        <w:t xml:space="preserve">known TCI state for UE supporting Power Class 1 </w:t>
      </w:r>
      <w:r>
        <w:rPr>
          <w:rFonts w:eastAsiaTheme="minorEastAsia" w:hint="eastAsia"/>
          <w:sz w:val="22"/>
          <w:lang w:eastAsia="zh-CN"/>
        </w:rPr>
        <w:t>can be</w:t>
      </w:r>
      <w:r w:rsidRPr="00853D1D">
        <w:rPr>
          <w:rFonts w:eastAsiaTheme="minorEastAsia" w:hint="eastAsia"/>
          <w:sz w:val="22"/>
          <w:lang w:eastAsia="zh-CN"/>
        </w:rPr>
        <w:t xml:space="preserve"> applicable for UE supporting Power Class 2/3/4</w:t>
      </w:r>
      <w:r>
        <w:rPr>
          <w:rFonts w:eastAsiaTheme="minorEastAsia" w:hint="eastAsia"/>
          <w:sz w:val="22"/>
          <w:lang w:eastAsia="zh-CN"/>
        </w:rPr>
        <w:t xml:space="preserve">. </w:t>
      </w:r>
      <w:r>
        <w:rPr>
          <w:rFonts w:eastAsiaTheme="minorEastAsia"/>
          <w:sz w:val="22"/>
          <w:lang w:eastAsia="zh-CN"/>
        </w:rPr>
        <w:t>T</w:t>
      </w:r>
      <w:r>
        <w:rPr>
          <w:rFonts w:eastAsiaTheme="minorEastAsia" w:hint="eastAsia"/>
          <w:sz w:val="22"/>
          <w:lang w:eastAsia="zh-CN"/>
        </w:rPr>
        <w:t xml:space="preserve">hus, for known case, the </w:t>
      </w:r>
      <w:r w:rsidR="00A340F9">
        <w:rPr>
          <w:rFonts w:eastAsiaTheme="minorEastAsia" w:hint="eastAsia"/>
          <w:sz w:val="22"/>
          <w:lang w:eastAsia="zh-CN"/>
        </w:rPr>
        <w:t xml:space="preserve">MAC-CE based </w:t>
      </w:r>
      <w:r>
        <w:rPr>
          <w:rFonts w:eastAsiaTheme="minorEastAsia" w:hint="eastAsia"/>
          <w:sz w:val="22"/>
          <w:lang w:eastAsia="zh-CN"/>
        </w:rPr>
        <w:t>delay requirement of TCI state switch for UE supporting power class</w:t>
      </w:r>
      <w:r w:rsidR="00A340F9">
        <w:rPr>
          <w:rFonts w:eastAsiaTheme="minorEastAsia" w:hint="eastAsia"/>
          <w:sz w:val="22"/>
          <w:lang w:eastAsia="zh-CN"/>
        </w:rPr>
        <w:t xml:space="preserve"> 2/3/4</w:t>
      </w:r>
      <w:r>
        <w:rPr>
          <w:rFonts w:eastAsiaTheme="minorEastAsia" w:hint="eastAsia"/>
          <w:sz w:val="22"/>
          <w:lang w:eastAsia="zh-CN"/>
        </w:rPr>
        <w:t xml:space="preserve"> is </w:t>
      </w:r>
      <w:r w:rsidRPr="00853D1D">
        <w:rPr>
          <w:rFonts w:eastAsiaTheme="minorEastAsia"/>
          <w:sz w:val="22"/>
          <w:lang w:eastAsia="zh-CN"/>
        </w:rPr>
        <w:t>T</w:t>
      </w:r>
      <w:r w:rsidRPr="00853D1D">
        <w:rPr>
          <w:rFonts w:eastAsiaTheme="minorEastAsia"/>
          <w:sz w:val="22"/>
          <w:vertAlign w:val="subscript"/>
          <w:lang w:eastAsia="zh-CN"/>
        </w:rPr>
        <w:t>HARQ</w:t>
      </w:r>
      <w:r w:rsidRPr="00853D1D">
        <w:rPr>
          <w:rFonts w:eastAsiaTheme="minorEastAsia"/>
          <w:sz w:val="22"/>
          <w:lang w:eastAsia="zh-CN"/>
        </w:rPr>
        <w:t xml:space="preserve"> + 3ms</w:t>
      </w:r>
      <w:r>
        <w:rPr>
          <w:rFonts w:eastAsiaTheme="minorEastAsia" w:hint="eastAsia"/>
          <w:sz w:val="22"/>
          <w:lang w:eastAsia="zh-CN"/>
        </w:rPr>
        <w:t>.</w:t>
      </w:r>
    </w:p>
    <w:p w:rsidR="00A340F9" w:rsidRPr="00A340F9" w:rsidRDefault="00A340F9" w:rsidP="00C9029C">
      <w:pPr>
        <w:spacing w:beforeLines="50" w:before="120" w:afterLines="50" w:after="120"/>
        <w:rPr>
          <w:rFonts w:eastAsiaTheme="minorEastAsia"/>
          <w:b/>
          <w:sz w:val="22"/>
          <w:lang w:eastAsia="zh-CN"/>
        </w:rPr>
      </w:pPr>
      <w:r w:rsidRPr="00BF171D">
        <w:rPr>
          <w:rFonts w:eastAsiaTheme="minorEastAsia" w:hint="eastAsia"/>
          <w:b/>
          <w:sz w:val="22"/>
          <w:lang w:eastAsia="zh-CN"/>
        </w:rPr>
        <w:lastRenderedPageBreak/>
        <w:t xml:space="preserve">Proposal </w:t>
      </w:r>
      <w:r>
        <w:rPr>
          <w:rFonts w:eastAsiaTheme="minorEastAsia" w:hint="eastAsia"/>
          <w:b/>
          <w:sz w:val="22"/>
          <w:lang w:eastAsia="zh-CN"/>
        </w:rPr>
        <w:t xml:space="preserve">3: </w:t>
      </w:r>
      <w:r w:rsidRPr="00A340F9">
        <w:rPr>
          <w:rFonts w:eastAsiaTheme="minorEastAsia" w:hint="eastAsia"/>
          <w:b/>
          <w:sz w:val="22"/>
          <w:lang w:eastAsia="zh-CN"/>
        </w:rPr>
        <w:t xml:space="preserve">If the target TCI state is </w:t>
      </w:r>
      <w:r w:rsidRPr="00A340F9">
        <w:rPr>
          <w:rFonts w:eastAsiaTheme="minorEastAsia"/>
          <w:b/>
          <w:sz w:val="22"/>
          <w:lang w:eastAsia="zh-CN"/>
        </w:rPr>
        <w:t>known</w:t>
      </w:r>
      <w:r w:rsidRPr="00A340F9">
        <w:rPr>
          <w:rFonts w:eastAsiaTheme="minorEastAsia" w:hint="eastAsia"/>
          <w:b/>
          <w:sz w:val="22"/>
          <w:lang w:eastAsia="zh-CN"/>
        </w:rPr>
        <w:t xml:space="preserve"> to UE, the MAC-CE</w:t>
      </w:r>
      <w:r>
        <w:rPr>
          <w:rFonts w:eastAsiaTheme="minorEastAsia" w:hint="eastAsia"/>
          <w:b/>
          <w:sz w:val="22"/>
          <w:lang w:eastAsia="zh-CN"/>
        </w:rPr>
        <w:t xml:space="preserve">-based TCI state switch </w:t>
      </w:r>
      <w:r w:rsidRPr="00A340F9">
        <w:rPr>
          <w:rFonts w:eastAsiaTheme="minorEastAsia" w:hint="eastAsia"/>
          <w:b/>
          <w:sz w:val="22"/>
          <w:lang w:eastAsia="zh-CN"/>
        </w:rPr>
        <w:t xml:space="preserve">delay </w:t>
      </w:r>
      <w:r>
        <w:rPr>
          <w:rFonts w:eastAsiaTheme="minorEastAsia" w:hint="eastAsia"/>
          <w:b/>
          <w:sz w:val="22"/>
          <w:lang w:eastAsia="zh-CN"/>
        </w:rPr>
        <w:t xml:space="preserve">for UE supporting power class 2/3/4 </w:t>
      </w:r>
      <w:r w:rsidRPr="00A340F9">
        <w:rPr>
          <w:rFonts w:eastAsiaTheme="minorEastAsia" w:hint="eastAsia"/>
          <w:b/>
          <w:sz w:val="22"/>
          <w:lang w:eastAsia="zh-CN"/>
        </w:rPr>
        <w:t xml:space="preserve">should </w:t>
      </w:r>
      <w:r w:rsidRPr="00A340F9">
        <w:rPr>
          <w:rFonts w:eastAsiaTheme="minorEastAsia"/>
          <w:b/>
          <w:sz w:val="22"/>
          <w:lang w:eastAsia="zh-CN"/>
        </w:rPr>
        <w:t>be</w:t>
      </w:r>
      <w:r w:rsidRPr="00A340F9">
        <w:rPr>
          <w:rFonts w:eastAsiaTheme="minorEastAsia" w:hint="eastAsia"/>
          <w:b/>
          <w:sz w:val="22"/>
          <w:lang w:eastAsia="zh-CN"/>
        </w:rPr>
        <w:t xml:space="preserve"> defined as:</w:t>
      </w:r>
      <w:r w:rsidRPr="00A340F9">
        <w:rPr>
          <w:rFonts w:eastAsiaTheme="minorEastAsia"/>
          <w:b/>
          <w:sz w:val="22"/>
          <w:lang w:eastAsia="zh-CN"/>
        </w:rPr>
        <w:t xml:space="preserve"> T</w:t>
      </w:r>
      <w:r w:rsidRPr="00A340F9">
        <w:rPr>
          <w:rFonts w:eastAsiaTheme="minorEastAsia"/>
          <w:b/>
          <w:sz w:val="22"/>
          <w:vertAlign w:val="subscript"/>
          <w:lang w:eastAsia="zh-CN"/>
        </w:rPr>
        <w:t>TCI</w:t>
      </w:r>
      <w:r w:rsidRPr="00A340F9">
        <w:rPr>
          <w:rFonts w:eastAsiaTheme="minorEastAsia" w:hint="eastAsia"/>
          <w:b/>
          <w:sz w:val="22"/>
          <w:vertAlign w:val="subscript"/>
          <w:lang w:eastAsia="zh-CN"/>
        </w:rPr>
        <w:t>_</w:t>
      </w:r>
      <w:r w:rsidRPr="00A340F9">
        <w:rPr>
          <w:rFonts w:eastAsiaTheme="minorEastAsia"/>
          <w:b/>
          <w:sz w:val="22"/>
          <w:vertAlign w:val="subscript"/>
          <w:lang w:eastAsia="zh-CN"/>
        </w:rPr>
        <w:t>Switch</w:t>
      </w:r>
      <w:r w:rsidRPr="00A340F9">
        <w:rPr>
          <w:rFonts w:eastAsiaTheme="minorEastAsia"/>
          <w:b/>
          <w:sz w:val="22"/>
          <w:lang w:eastAsia="zh-CN"/>
        </w:rPr>
        <w:t xml:space="preserve"> </w:t>
      </w:r>
      <w:r w:rsidRPr="00A340F9">
        <w:rPr>
          <w:rFonts w:eastAsiaTheme="minorEastAsia" w:hint="eastAsia"/>
          <w:b/>
          <w:sz w:val="22"/>
          <w:lang w:eastAsia="zh-CN"/>
        </w:rPr>
        <w:t xml:space="preserve">= </w:t>
      </w:r>
      <w:r w:rsidRPr="00A340F9">
        <w:rPr>
          <w:rFonts w:eastAsiaTheme="minorEastAsia"/>
          <w:b/>
          <w:sz w:val="22"/>
          <w:lang w:eastAsia="zh-CN"/>
        </w:rPr>
        <w:t>T</w:t>
      </w:r>
      <w:r w:rsidRPr="00A340F9">
        <w:rPr>
          <w:rFonts w:eastAsiaTheme="minorEastAsia"/>
          <w:b/>
          <w:sz w:val="22"/>
          <w:vertAlign w:val="subscript"/>
          <w:lang w:eastAsia="zh-CN"/>
        </w:rPr>
        <w:t>HARQ</w:t>
      </w:r>
      <w:r w:rsidRPr="00A340F9">
        <w:rPr>
          <w:rFonts w:eastAsiaTheme="minorEastAsia" w:hint="eastAsia"/>
          <w:b/>
          <w:sz w:val="22"/>
          <w:lang w:eastAsia="zh-CN"/>
        </w:rPr>
        <w:t xml:space="preserve"> +</w:t>
      </w:r>
      <w:r w:rsidRPr="00A340F9">
        <w:rPr>
          <w:rFonts w:eastAsiaTheme="minorEastAsia"/>
          <w:b/>
          <w:sz w:val="22"/>
          <w:lang w:eastAsia="zh-CN"/>
        </w:rPr>
        <w:t xml:space="preserve"> 3ms</w:t>
      </w:r>
      <w:r w:rsidRPr="00A340F9">
        <w:rPr>
          <w:rFonts w:eastAsiaTheme="minorEastAsia" w:hint="eastAsia"/>
          <w:b/>
          <w:sz w:val="22"/>
          <w:lang w:eastAsia="zh-CN"/>
        </w:rPr>
        <w:t>.</w:t>
      </w:r>
    </w:p>
    <w:p w:rsidR="00E355DC" w:rsidRDefault="00E355DC" w:rsidP="00C9029C">
      <w:pPr>
        <w:spacing w:beforeLines="50" w:before="120" w:afterLines="50" w:after="120"/>
        <w:rPr>
          <w:rFonts w:eastAsiaTheme="minorEastAsia"/>
          <w:lang w:eastAsia="zh-CN"/>
        </w:rPr>
      </w:pPr>
      <w:r>
        <w:rPr>
          <w:rFonts w:eastAsiaTheme="minorEastAsia" w:hint="eastAsia"/>
          <w:sz w:val="22"/>
          <w:lang w:eastAsia="zh-CN"/>
        </w:rPr>
        <w:t xml:space="preserve">For unknown case, </w:t>
      </w:r>
      <w:r w:rsidR="00A340F9">
        <w:rPr>
          <w:rFonts w:eastAsiaTheme="minorEastAsia" w:hint="eastAsia"/>
          <w:lang w:eastAsia="zh-CN"/>
        </w:rPr>
        <w:t>UE needs additional time to track time/frequency synchronization, and the TCI state switching delay consists of the HARQ feedback delay, the UE processing/preparation time and synchronization time.</w:t>
      </w:r>
    </w:p>
    <w:p w:rsidR="00D771A8" w:rsidRPr="0086544F" w:rsidRDefault="00E23928" w:rsidP="00C9029C">
      <w:pPr>
        <w:spacing w:beforeLines="50" w:before="120" w:afterLines="50" w:after="120"/>
        <w:rPr>
          <w:rFonts w:eastAsiaTheme="minorEastAsia"/>
          <w:b/>
          <w:sz w:val="22"/>
          <w:lang w:eastAsia="zh-CN"/>
        </w:rPr>
      </w:pPr>
      <w:r w:rsidRPr="00E23928">
        <w:rPr>
          <w:rFonts w:eastAsiaTheme="minorEastAsia" w:hint="eastAsia"/>
          <w:b/>
          <w:sz w:val="22"/>
          <w:lang w:eastAsia="zh-CN"/>
        </w:rPr>
        <w:t xml:space="preserve">Proposal </w:t>
      </w:r>
      <w:r w:rsidR="0086544F">
        <w:rPr>
          <w:rFonts w:eastAsiaTheme="minorEastAsia" w:hint="eastAsia"/>
          <w:b/>
          <w:sz w:val="22"/>
          <w:lang w:eastAsia="zh-CN"/>
        </w:rPr>
        <w:t>4</w:t>
      </w:r>
      <w:r w:rsidRPr="00E23928">
        <w:rPr>
          <w:rFonts w:eastAsiaTheme="minorEastAsia" w:hint="eastAsia"/>
          <w:b/>
          <w:sz w:val="22"/>
          <w:lang w:eastAsia="zh-CN"/>
        </w:rPr>
        <w:t>: If the target TCI state is un</w:t>
      </w:r>
      <w:r w:rsidRPr="00E23928">
        <w:rPr>
          <w:rFonts w:eastAsiaTheme="minorEastAsia"/>
          <w:b/>
          <w:sz w:val="22"/>
          <w:lang w:eastAsia="zh-CN"/>
        </w:rPr>
        <w:t>known</w:t>
      </w:r>
      <w:r w:rsidRPr="00E23928">
        <w:rPr>
          <w:rFonts w:eastAsiaTheme="minorEastAsia" w:hint="eastAsia"/>
          <w:b/>
          <w:sz w:val="22"/>
          <w:lang w:eastAsia="zh-CN"/>
        </w:rPr>
        <w:t xml:space="preserve"> to UE, the MAC-CE-based TCI state switching delay should </w:t>
      </w:r>
      <w:r w:rsidRPr="00E23928">
        <w:rPr>
          <w:rFonts w:eastAsiaTheme="minorEastAsia"/>
          <w:b/>
          <w:sz w:val="22"/>
          <w:lang w:eastAsia="zh-CN"/>
        </w:rPr>
        <w:t>be</w:t>
      </w:r>
      <w:r w:rsidRPr="00E23928">
        <w:rPr>
          <w:rFonts w:eastAsiaTheme="minorEastAsia" w:hint="eastAsia"/>
          <w:b/>
          <w:sz w:val="22"/>
          <w:lang w:eastAsia="zh-CN"/>
        </w:rPr>
        <w:t xml:space="preserve"> defined as:</w:t>
      </w:r>
      <w:r w:rsidRPr="00E23928">
        <w:rPr>
          <w:rFonts w:eastAsiaTheme="minorEastAsia"/>
          <w:b/>
          <w:sz w:val="22"/>
          <w:lang w:eastAsia="zh-CN"/>
        </w:rPr>
        <w:t xml:space="preserve"> T</w:t>
      </w:r>
      <w:r w:rsidRPr="00E23928">
        <w:rPr>
          <w:rFonts w:eastAsiaTheme="minorEastAsia"/>
          <w:b/>
          <w:sz w:val="22"/>
          <w:vertAlign w:val="subscript"/>
          <w:lang w:eastAsia="zh-CN"/>
        </w:rPr>
        <w:t>TCI</w:t>
      </w:r>
      <w:r w:rsidRPr="00E23928">
        <w:rPr>
          <w:rFonts w:eastAsiaTheme="minorEastAsia" w:hint="eastAsia"/>
          <w:b/>
          <w:sz w:val="22"/>
          <w:vertAlign w:val="subscript"/>
          <w:lang w:eastAsia="zh-CN"/>
        </w:rPr>
        <w:t>_</w:t>
      </w:r>
      <w:r w:rsidRPr="00E23928">
        <w:rPr>
          <w:rFonts w:eastAsiaTheme="minorEastAsia"/>
          <w:b/>
          <w:sz w:val="22"/>
          <w:vertAlign w:val="subscript"/>
          <w:lang w:eastAsia="zh-CN"/>
        </w:rPr>
        <w:t>Switch</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E23928">
        <w:rPr>
          <w:rFonts w:eastAsiaTheme="minorEastAsia"/>
          <w:b/>
          <w:sz w:val="22"/>
          <w:lang w:eastAsia="zh-CN"/>
        </w:rPr>
        <w:t>T</w:t>
      </w:r>
      <w:r w:rsidRPr="00E23928">
        <w:rPr>
          <w:rFonts w:eastAsiaTheme="minorEastAsia" w:hint="eastAsia"/>
          <w:b/>
          <w:sz w:val="22"/>
          <w:vertAlign w:val="subscript"/>
          <w:lang w:eastAsia="zh-CN"/>
        </w:rPr>
        <w:t>sync</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E23928">
        <w:rPr>
          <w:rFonts w:eastAsiaTheme="minorEastAsia"/>
          <w:b/>
          <w:sz w:val="22"/>
          <w:lang w:eastAsia="zh-CN"/>
        </w:rPr>
        <w:t>T</w:t>
      </w:r>
      <w:r w:rsidRPr="00E23928">
        <w:rPr>
          <w:rFonts w:eastAsiaTheme="minorEastAsia"/>
          <w:b/>
          <w:sz w:val="22"/>
          <w:vertAlign w:val="subscript"/>
          <w:lang w:eastAsia="zh-CN"/>
        </w:rPr>
        <w:t>HARQ</w:t>
      </w:r>
      <w:r w:rsidRPr="00E23928">
        <w:rPr>
          <w:rFonts w:eastAsiaTheme="minorEastAsia" w:hint="eastAsia"/>
          <w:b/>
          <w:sz w:val="22"/>
          <w:lang w:eastAsia="zh-CN"/>
        </w:rPr>
        <w:t xml:space="preserve"> +</w:t>
      </w:r>
      <w:r w:rsidRPr="00E23928">
        <w:rPr>
          <w:rFonts w:eastAsiaTheme="minorEastAsia"/>
          <w:b/>
          <w:sz w:val="22"/>
          <w:lang w:eastAsia="zh-CN"/>
        </w:rPr>
        <w:t xml:space="preserve"> 3ms</w:t>
      </w:r>
      <w:r>
        <w:rPr>
          <w:rFonts w:eastAsiaTheme="minorEastAsia" w:hint="eastAsia"/>
          <w:b/>
          <w:sz w:val="22"/>
          <w:lang w:eastAsia="zh-CN"/>
        </w:rPr>
        <w:t xml:space="preserve">, where </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equal to SMTC periodicity of serving cell. </w:t>
      </w:r>
    </w:p>
    <w:p w:rsidR="0086544F" w:rsidRPr="0047620E" w:rsidRDefault="0086544F" w:rsidP="00C9029C">
      <w:pPr>
        <w:spacing w:beforeLines="50" w:before="120" w:afterLines="50" w:after="120"/>
        <w:rPr>
          <w:rFonts w:eastAsiaTheme="minorEastAsia"/>
          <w:b/>
          <w:sz w:val="22"/>
          <w:lang w:eastAsia="zh-CN"/>
        </w:rPr>
      </w:pPr>
      <w:r>
        <w:rPr>
          <w:rFonts w:eastAsiaTheme="minorEastAsia" w:hint="eastAsia"/>
          <w:sz w:val="22"/>
          <w:lang w:eastAsia="zh-CN"/>
        </w:rPr>
        <w:t xml:space="preserve">For DCI based TCI state switching, only known case is defined for the delay </w:t>
      </w:r>
      <w:r>
        <w:rPr>
          <w:rFonts w:eastAsiaTheme="minorEastAsia"/>
          <w:sz w:val="22"/>
          <w:lang w:eastAsia="zh-CN"/>
        </w:rPr>
        <w:t>requirement</w:t>
      </w:r>
      <w:r>
        <w:rPr>
          <w:rFonts w:eastAsiaTheme="minorEastAsia" w:hint="eastAsia"/>
          <w:sz w:val="22"/>
          <w:lang w:eastAsia="zh-CN"/>
        </w:rPr>
        <w:t xml:space="preserve">, and the open issue is FFS the delay </w:t>
      </w:r>
      <w:r>
        <w:rPr>
          <w:rFonts w:eastAsiaTheme="minorEastAsia"/>
          <w:sz w:val="22"/>
          <w:lang w:eastAsia="zh-CN"/>
        </w:rPr>
        <w:t>requirement</w:t>
      </w:r>
      <w:r>
        <w:rPr>
          <w:rFonts w:eastAsiaTheme="minorEastAsia" w:hint="eastAsia"/>
          <w:sz w:val="22"/>
          <w:lang w:eastAsia="zh-CN"/>
        </w:rPr>
        <w:t xml:space="preserve"> for UE supporting power class 2/3/4.</w:t>
      </w:r>
      <w:r w:rsidR="0047620E">
        <w:rPr>
          <w:rFonts w:eastAsiaTheme="minorEastAsia" w:hint="eastAsia"/>
          <w:sz w:val="22"/>
          <w:lang w:eastAsia="zh-CN"/>
        </w:rPr>
        <w:t xml:space="preserve"> </w:t>
      </w:r>
      <w:r w:rsidR="0047620E">
        <w:rPr>
          <w:rFonts w:eastAsiaTheme="minorEastAsia"/>
          <w:sz w:val="22"/>
          <w:lang w:eastAsia="zh-CN"/>
        </w:rPr>
        <w:t>A</w:t>
      </w:r>
      <w:r w:rsidR="0047620E">
        <w:rPr>
          <w:rFonts w:eastAsiaTheme="minorEastAsia" w:hint="eastAsia"/>
          <w:sz w:val="22"/>
          <w:lang w:eastAsia="zh-CN"/>
        </w:rPr>
        <w:t xml:space="preserve">nd we think the requirement </w:t>
      </w:r>
      <w:r w:rsidR="0047620E" w:rsidRPr="0047620E">
        <w:rPr>
          <w:rFonts w:eastAsiaTheme="minorEastAsia" w:hint="eastAsia"/>
          <w:sz w:val="22"/>
          <w:lang w:eastAsia="zh-CN"/>
        </w:rPr>
        <w:t>defined for UE supporting power class 1 can apply to UE supporting power class 2/3/4.</w:t>
      </w:r>
    </w:p>
    <w:p w:rsidR="0047620E" w:rsidRPr="0047620E" w:rsidRDefault="0047620E" w:rsidP="00C9029C">
      <w:pPr>
        <w:spacing w:beforeLines="50" w:before="120" w:afterLines="50" w:after="120"/>
        <w:rPr>
          <w:rFonts w:eastAsiaTheme="minorEastAsia"/>
          <w:b/>
          <w:sz w:val="22"/>
          <w:lang w:eastAsia="zh-CN"/>
        </w:rPr>
      </w:pPr>
      <w:r w:rsidRPr="00E23928">
        <w:rPr>
          <w:rFonts w:eastAsiaTheme="minorEastAsia" w:hint="eastAsia"/>
          <w:b/>
          <w:sz w:val="22"/>
          <w:lang w:eastAsia="zh-CN"/>
        </w:rPr>
        <w:t xml:space="preserve">Proposal </w:t>
      </w:r>
      <w:r>
        <w:rPr>
          <w:rFonts w:eastAsiaTheme="minorEastAsia" w:hint="eastAsia"/>
          <w:b/>
          <w:sz w:val="22"/>
          <w:lang w:eastAsia="zh-CN"/>
        </w:rPr>
        <w:t>5</w:t>
      </w:r>
      <w:r w:rsidRPr="00E23928">
        <w:rPr>
          <w:rFonts w:eastAsiaTheme="minorEastAsia" w:hint="eastAsia"/>
          <w:b/>
          <w:sz w:val="22"/>
          <w:lang w:eastAsia="zh-CN"/>
        </w:rPr>
        <w:t xml:space="preserve">: </w:t>
      </w:r>
      <w:r w:rsidRPr="0047620E">
        <w:rPr>
          <w:rFonts w:eastAsiaTheme="minorEastAsia"/>
          <w:b/>
          <w:sz w:val="22"/>
          <w:lang w:eastAsia="zh-CN"/>
        </w:rPr>
        <w:t>DCI based TCI state switch</w:t>
      </w:r>
      <w:r w:rsidRPr="0047620E">
        <w:rPr>
          <w:rFonts w:eastAsiaTheme="minorEastAsia" w:hint="eastAsia"/>
          <w:b/>
          <w:sz w:val="22"/>
          <w:lang w:eastAsia="zh-CN"/>
        </w:rPr>
        <w:t xml:space="preserve"> delay</w:t>
      </w:r>
      <w:r w:rsidRPr="0047620E">
        <w:rPr>
          <w:rFonts w:eastAsiaTheme="minorEastAsia"/>
          <w:b/>
          <w:sz w:val="22"/>
          <w:lang w:eastAsia="zh-CN"/>
        </w:rPr>
        <w:t xml:space="preserve"> for </w:t>
      </w:r>
      <w:r>
        <w:rPr>
          <w:rFonts w:eastAsiaTheme="minorEastAsia" w:hint="eastAsia"/>
          <w:b/>
          <w:sz w:val="22"/>
          <w:lang w:eastAsia="zh-CN"/>
        </w:rPr>
        <w:t>UE supporting power class 2/3/4</w:t>
      </w:r>
      <w:r w:rsidRPr="0047620E">
        <w:rPr>
          <w:rFonts w:eastAsiaTheme="minorEastAsia"/>
          <w:b/>
          <w:sz w:val="22"/>
          <w:lang w:eastAsia="zh-CN"/>
        </w:rPr>
        <w:t xml:space="preserve"> </w:t>
      </w:r>
      <w:r>
        <w:rPr>
          <w:rFonts w:eastAsiaTheme="minorEastAsia" w:hint="eastAsia"/>
          <w:b/>
          <w:sz w:val="22"/>
          <w:lang w:eastAsia="zh-CN"/>
        </w:rPr>
        <w:t>can be</w:t>
      </w:r>
      <w:r w:rsidRPr="0047620E">
        <w:rPr>
          <w:rFonts w:eastAsiaTheme="minorEastAsia"/>
          <w:b/>
          <w:sz w:val="22"/>
          <w:lang w:eastAsia="zh-CN"/>
        </w:rPr>
        <w:t xml:space="preserve"> defined by UE capability </w:t>
      </w:r>
      <w:proofErr w:type="spellStart"/>
      <w:r w:rsidRPr="0047620E">
        <w:rPr>
          <w:rFonts w:eastAsiaTheme="minorEastAsia"/>
          <w:b/>
          <w:i/>
          <w:sz w:val="22"/>
          <w:lang w:eastAsia="zh-CN"/>
        </w:rPr>
        <w:t>timeDurationForQCL</w:t>
      </w:r>
      <w:proofErr w:type="spellEnd"/>
      <w:r>
        <w:rPr>
          <w:rFonts w:eastAsiaTheme="minorEastAsia" w:hint="eastAsia"/>
          <w:b/>
          <w:sz w:val="22"/>
          <w:lang w:eastAsia="zh-CN"/>
        </w:rPr>
        <w:t>.</w:t>
      </w:r>
    </w:p>
    <w:p w:rsidR="0086544F" w:rsidRDefault="00761DB2" w:rsidP="00C9029C">
      <w:pPr>
        <w:spacing w:beforeLines="50" w:before="120" w:afterLines="50" w:after="120"/>
        <w:rPr>
          <w:rFonts w:eastAsiaTheme="minorEastAsia"/>
          <w:sz w:val="22"/>
          <w:lang w:eastAsia="zh-CN"/>
        </w:rPr>
      </w:pPr>
      <w:r>
        <w:rPr>
          <w:rFonts w:eastAsiaTheme="minorEastAsia" w:hint="eastAsia"/>
          <w:sz w:val="22"/>
          <w:lang w:eastAsia="zh-CN"/>
        </w:rPr>
        <w:t>In the WF</w:t>
      </w:r>
      <w:r w:rsidR="00464289">
        <w:rPr>
          <w:rFonts w:eastAsiaTheme="minorEastAsia" w:hint="eastAsia"/>
          <w:sz w:val="22"/>
          <w:lang w:eastAsia="zh-CN"/>
        </w:rPr>
        <w:t xml:space="preserve">, </w:t>
      </w:r>
      <w:r>
        <w:rPr>
          <w:rFonts w:eastAsiaTheme="minorEastAsia" w:hint="eastAsia"/>
          <w:sz w:val="22"/>
          <w:lang w:eastAsia="zh-CN"/>
        </w:rPr>
        <w:t xml:space="preserve">it is agreed to introduce RRC-based TCI state switch delay requirement. It can be known and unknown case, for known case, UE should report L1-RSRP measurement and network can configure one of the TCI state by RRC signalling. </w:t>
      </w:r>
      <w:r>
        <w:rPr>
          <w:rFonts w:eastAsiaTheme="minorEastAsia"/>
          <w:sz w:val="22"/>
          <w:lang w:eastAsia="zh-CN"/>
        </w:rPr>
        <w:t>F</w:t>
      </w:r>
      <w:r>
        <w:rPr>
          <w:rFonts w:eastAsiaTheme="minorEastAsia" w:hint="eastAsia"/>
          <w:sz w:val="22"/>
          <w:lang w:eastAsia="zh-CN"/>
        </w:rPr>
        <w:t>or unknown case, network will configure only one</w:t>
      </w:r>
      <w:r w:rsidR="0066460D">
        <w:rPr>
          <w:rFonts w:eastAsiaTheme="minorEastAsia" w:hint="eastAsia"/>
          <w:sz w:val="22"/>
          <w:lang w:eastAsia="zh-CN"/>
        </w:rPr>
        <w:t xml:space="preserve"> TCI state and then change to other TCI state, for unknown case, UE </w:t>
      </w:r>
      <w:r w:rsidR="0066460D" w:rsidRPr="0066460D">
        <w:rPr>
          <w:rFonts w:eastAsiaTheme="minorEastAsia" w:hint="eastAsia"/>
          <w:sz w:val="22"/>
          <w:lang w:eastAsia="zh-CN"/>
        </w:rPr>
        <w:t>needs additional time to track time/frequency synchronization</w:t>
      </w:r>
      <w:r w:rsidR="0066460D">
        <w:rPr>
          <w:rFonts w:eastAsiaTheme="minorEastAsia" w:hint="eastAsia"/>
          <w:sz w:val="22"/>
          <w:lang w:eastAsia="zh-CN"/>
        </w:rPr>
        <w:t>.</w:t>
      </w:r>
    </w:p>
    <w:p w:rsidR="0066460D" w:rsidRDefault="005708C5" w:rsidP="00C9029C">
      <w:pPr>
        <w:spacing w:beforeLines="50" w:before="120" w:afterLines="50" w:after="120"/>
        <w:rPr>
          <w:rFonts w:eastAsiaTheme="minorEastAsia"/>
          <w:b/>
          <w:sz w:val="22"/>
          <w:lang w:eastAsia="zh-CN"/>
        </w:rPr>
      </w:pPr>
      <w:r w:rsidRPr="00BF171D">
        <w:rPr>
          <w:rFonts w:eastAsiaTheme="minorEastAsia" w:hint="eastAsia"/>
          <w:b/>
          <w:sz w:val="22"/>
          <w:lang w:eastAsia="zh-CN"/>
        </w:rPr>
        <w:t xml:space="preserve">Proposal </w:t>
      </w:r>
      <w:r>
        <w:rPr>
          <w:rFonts w:eastAsiaTheme="minorEastAsia" w:hint="eastAsia"/>
          <w:b/>
          <w:sz w:val="22"/>
          <w:lang w:eastAsia="zh-CN"/>
        </w:rPr>
        <w:t xml:space="preserve">6: </w:t>
      </w:r>
      <w:r w:rsidRPr="00A340F9">
        <w:rPr>
          <w:rFonts w:eastAsiaTheme="minorEastAsia" w:hint="eastAsia"/>
          <w:b/>
          <w:sz w:val="22"/>
          <w:lang w:eastAsia="zh-CN"/>
        </w:rPr>
        <w:t xml:space="preserve">If the target TCI state is </w:t>
      </w:r>
      <w:r w:rsidRPr="00A340F9">
        <w:rPr>
          <w:rFonts w:eastAsiaTheme="minorEastAsia"/>
          <w:b/>
          <w:sz w:val="22"/>
          <w:lang w:eastAsia="zh-CN"/>
        </w:rPr>
        <w:t>known</w:t>
      </w:r>
      <w:r w:rsidRPr="00A340F9">
        <w:rPr>
          <w:rFonts w:eastAsiaTheme="minorEastAsia" w:hint="eastAsia"/>
          <w:b/>
          <w:sz w:val="22"/>
          <w:lang w:eastAsia="zh-CN"/>
        </w:rPr>
        <w:t xml:space="preserve"> to UE, the </w:t>
      </w:r>
      <w:r>
        <w:rPr>
          <w:rFonts w:eastAsiaTheme="minorEastAsia" w:hint="eastAsia"/>
          <w:b/>
          <w:sz w:val="22"/>
          <w:lang w:eastAsia="zh-CN"/>
        </w:rPr>
        <w:t xml:space="preserve">RRC-based TCI state switch </w:t>
      </w:r>
      <w:r w:rsidRPr="00A340F9">
        <w:rPr>
          <w:rFonts w:eastAsiaTheme="minorEastAsia" w:hint="eastAsia"/>
          <w:b/>
          <w:sz w:val="22"/>
          <w:lang w:eastAsia="zh-CN"/>
        </w:rPr>
        <w:t xml:space="preserve">delay should </w:t>
      </w:r>
      <w:r w:rsidRPr="00A340F9">
        <w:rPr>
          <w:rFonts w:eastAsiaTheme="minorEastAsia"/>
          <w:b/>
          <w:sz w:val="22"/>
          <w:lang w:eastAsia="zh-CN"/>
        </w:rPr>
        <w:t>be</w:t>
      </w:r>
      <w:r w:rsidRPr="00A340F9">
        <w:rPr>
          <w:rFonts w:eastAsiaTheme="minorEastAsia" w:hint="eastAsia"/>
          <w:b/>
          <w:sz w:val="22"/>
          <w:lang w:eastAsia="zh-CN"/>
        </w:rPr>
        <w:t xml:space="preserve"> defined as:</w:t>
      </w:r>
      <w:r w:rsidRPr="00A340F9">
        <w:rPr>
          <w:rFonts w:eastAsiaTheme="minorEastAsia"/>
          <w:b/>
          <w:sz w:val="22"/>
          <w:lang w:eastAsia="zh-CN"/>
        </w:rPr>
        <w:t xml:space="preserve"> T</w:t>
      </w:r>
      <w:r w:rsidRPr="00A340F9">
        <w:rPr>
          <w:rFonts w:eastAsiaTheme="minorEastAsia"/>
          <w:b/>
          <w:sz w:val="22"/>
          <w:vertAlign w:val="subscript"/>
          <w:lang w:eastAsia="zh-CN"/>
        </w:rPr>
        <w:t>TCI</w:t>
      </w:r>
      <w:r w:rsidRPr="00A340F9">
        <w:rPr>
          <w:rFonts w:eastAsiaTheme="minorEastAsia" w:hint="eastAsia"/>
          <w:b/>
          <w:sz w:val="22"/>
          <w:vertAlign w:val="subscript"/>
          <w:lang w:eastAsia="zh-CN"/>
        </w:rPr>
        <w:t>_</w:t>
      </w:r>
      <w:r w:rsidRPr="00A340F9">
        <w:rPr>
          <w:rFonts w:eastAsiaTheme="minorEastAsia"/>
          <w:b/>
          <w:sz w:val="22"/>
          <w:vertAlign w:val="subscript"/>
          <w:lang w:eastAsia="zh-CN"/>
        </w:rPr>
        <w:t>Switch</w:t>
      </w:r>
      <w:r w:rsidRPr="00A340F9">
        <w:rPr>
          <w:rFonts w:eastAsiaTheme="minorEastAsia"/>
          <w:b/>
          <w:sz w:val="22"/>
          <w:lang w:eastAsia="zh-CN"/>
        </w:rPr>
        <w:t xml:space="preserve"> </w:t>
      </w:r>
      <w:r w:rsidRPr="00A340F9">
        <w:rPr>
          <w:rFonts w:eastAsiaTheme="minorEastAsia" w:hint="eastAsia"/>
          <w:b/>
          <w:sz w:val="22"/>
          <w:lang w:eastAsia="zh-CN"/>
        </w:rPr>
        <w:t xml:space="preserve">= </w:t>
      </w:r>
      <w:r w:rsidRPr="00A340F9">
        <w:rPr>
          <w:rFonts w:eastAsiaTheme="minorEastAsia"/>
          <w:b/>
          <w:sz w:val="22"/>
          <w:lang w:eastAsia="zh-CN"/>
        </w:rPr>
        <w:t>T</w:t>
      </w:r>
      <w:r>
        <w:rPr>
          <w:rFonts w:eastAsiaTheme="minorEastAsia" w:hint="eastAsia"/>
          <w:b/>
          <w:sz w:val="22"/>
          <w:vertAlign w:val="subscript"/>
          <w:lang w:eastAsia="zh-CN"/>
        </w:rPr>
        <w:t>RRC_processing</w:t>
      </w:r>
      <w:r w:rsidRPr="00A340F9">
        <w:rPr>
          <w:rFonts w:eastAsiaTheme="minorEastAsia" w:hint="eastAsia"/>
          <w:b/>
          <w:sz w:val="22"/>
          <w:lang w:eastAsia="zh-CN"/>
        </w:rPr>
        <w:t>.</w:t>
      </w:r>
    </w:p>
    <w:p w:rsidR="005708C5" w:rsidRPr="005708C5" w:rsidRDefault="005708C5" w:rsidP="00C9029C">
      <w:pPr>
        <w:spacing w:beforeLines="50" w:before="120" w:afterLines="50" w:after="120"/>
        <w:rPr>
          <w:rFonts w:eastAsiaTheme="minorEastAsia"/>
          <w:sz w:val="22"/>
          <w:lang w:eastAsia="zh-CN"/>
        </w:rPr>
      </w:pPr>
      <w:r w:rsidRPr="00E23928">
        <w:rPr>
          <w:rFonts w:eastAsiaTheme="minorEastAsia" w:hint="eastAsia"/>
          <w:b/>
          <w:sz w:val="22"/>
          <w:lang w:eastAsia="zh-CN"/>
        </w:rPr>
        <w:t xml:space="preserve">Proposal </w:t>
      </w:r>
      <w:r>
        <w:rPr>
          <w:rFonts w:eastAsiaTheme="minorEastAsia" w:hint="eastAsia"/>
          <w:b/>
          <w:sz w:val="22"/>
          <w:lang w:eastAsia="zh-CN"/>
        </w:rPr>
        <w:t>7</w:t>
      </w:r>
      <w:r w:rsidRPr="00E23928">
        <w:rPr>
          <w:rFonts w:eastAsiaTheme="minorEastAsia" w:hint="eastAsia"/>
          <w:b/>
          <w:sz w:val="22"/>
          <w:lang w:eastAsia="zh-CN"/>
        </w:rPr>
        <w:t>: If the target TCI state is un</w:t>
      </w:r>
      <w:r w:rsidRPr="00E23928">
        <w:rPr>
          <w:rFonts w:eastAsiaTheme="minorEastAsia"/>
          <w:b/>
          <w:sz w:val="22"/>
          <w:lang w:eastAsia="zh-CN"/>
        </w:rPr>
        <w:t>known</w:t>
      </w:r>
      <w:r w:rsidRPr="00E23928">
        <w:rPr>
          <w:rFonts w:eastAsiaTheme="minorEastAsia" w:hint="eastAsia"/>
          <w:b/>
          <w:sz w:val="22"/>
          <w:lang w:eastAsia="zh-CN"/>
        </w:rPr>
        <w:t xml:space="preserve"> to UE, the </w:t>
      </w:r>
      <w:r>
        <w:rPr>
          <w:rFonts w:eastAsiaTheme="minorEastAsia" w:hint="eastAsia"/>
          <w:b/>
          <w:sz w:val="22"/>
          <w:lang w:eastAsia="zh-CN"/>
        </w:rPr>
        <w:t>RRC-based TCI state switch</w:t>
      </w:r>
      <w:r w:rsidRPr="00E23928">
        <w:rPr>
          <w:rFonts w:eastAsiaTheme="minorEastAsia" w:hint="eastAsia"/>
          <w:b/>
          <w:sz w:val="22"/>
          <w:lang w:eastAsia="zh-CN"/>
        </w:rPr>
        <w:t xml:space="preserve"> delay should </w:t>
      </w:r>
      <w:r w:rsidRPr="00E23928">
        <w:rPr>
          <w:rFonts w:eastAsiaTheme="minorEastAsia"/>
          <w:b/>
          <w:sz w:val="22"/>
          <w:lang w:eastAsia="zh-CN"/>
        </w:rPr>
        <w:t>be</w:t>
      </w:r>
      <w:r w:rsidRPr="00E23928">
        <w:rPr>
          <w:rFonts w:eastAsiaTheme="minorEastAsia" w:hint="eastAsia"/>
          <w:b/>
          <w:sz w:val="22"/>
          <w:lang w:eastAsia="zh-CN"/>
        </w:rPr>
        <w:t xml:space="preserve"> defined as:</w:t>
      </w:r>
      <w:r w:rsidRPr="00E23928">
        <w:rPr>
          <w:rFonts w:eastAsiaTheme="minorEastAsia"/>
          <w:b/>
          <w:sz w:val="22"/>
          <w:lang w:eastAsia="zh-CN"/>
        </w:rPr>
        <w:t xml:space="preserve"> T</w:t>
      </w:r>
      <w:r w:rsidRPr="00E23928">
        <w:rPr>
          <w:rFonts w:eastAsiaTheme="minorEastAsia"/>
          <w:b/>
          <w:sz w:val="22"/>
          <w:vertAlign w:val="subscript"/>
          <w:lang w:eastAsia="zh-CN"/>
        </w:rPr>
        <w:t>TCI</w:t>
      </w:r>
      <w:r w:rsidRPr="00E23928">
        <w:rPr>
          <w:rFonts w:eastAsiaTheme="minorEastAsia" w:hint="eastAsia"/>
          <w:b/>
          <w:sz w:val="22"/>
          <w:vertAlign w:val="subscript"/>
          <w:lang w:eastAsia="zh-CN"/>
        </w:rPr>
        <w:t>_</w:t>
      </w:r>
      <w:r w:rsidRPr="00E23928">
        <w:rPr>
          <w:rFonts w:eastAsiaTheme="minorEastAsia"/>
          <w:b/>
          <w:sz w:val="22"/>
          <w:vertAlign w:val="subscript"/>
          <w:lang w:eastAsia="zh-CN"/>
        </w:rPr>
        <w:t>Switch</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A340F9">
        <w:rPr>
          <w:rFonts w:eastAsiaTheme="minorEastAsia"/>
          <w:b/>
          <w:sz w:val="22"/>
          <w:lang w:eastAsia="zh-CN"/>
        </w:rPr>
        <w:t>T</w:t>
      </w:r>
      <w:r>
        <w:rPr>
          <w:rFonts w:eastAsiaTheme="minorEastAsia" w:hint="eastAsia"/>
          <w:b/>
          <w:sz w:val="22"/>
          <w:vertAlign w:val="subscript"/>
          <w:lang w:eastAsia="zh-CN"/>
        </w:rPr>
        <w:t>RRC_processing</w:t>
      </w:r>
      <w:r w:rsidRPr="00E23928">
        <w:rPr>
          <w:rFonts w:eastAsiaTheme="minorEastAsia"/>
          <w:b/>
          <w:sz w:val="22"/>
          <w:lang w:eastAsia="zh-CN"/>
        </w:rPr>
        <w:t xml:space="preserve"> </w:t>
      </w:r>
      <w:r>
        <w:rPr>
          <w:rFonts w:eastAsiaTheme="minorEastAsia" w:hint="eastAsia"/>
          <w:b/>
          <w:sz w:val="22"/>
          <w:lang w:eastAsia="zh-CN"/>
        </w:rPr>
        <w:t>+</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where </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equal to SMTC periodicity of serving cell.</w:t>
      </w:r>
    </w:p>
    <w:p w:rsidR="00D771A8" w:rsidRPr="00D771A8" w:rsidRDefault="00D771A8" w:rsidP="00C9029C">
      <w:pPr>
        <w:spacing w:beforeLines="50" w:before="120" w:afterLines="50" w:after="120"/>
        <w:rPr>
          <w:rFonts w:asciiTheme="majorHAnsi" w:eastAsia="宋体" w:hAnsiTheme="majorHAnsi" w:cstheme="majorBidi"/>
          <w:b/>
          <w:bCs/>
          <w:sz w:val="24"/>
          <w:szCs w:val="32"/>
          <w:lang w:eastAsia="zh-CN"/>
        </w:rPr>
      </w:pPr>
      <w:r w:rsidRPr="00D771A8">
        <w:rPr>
          <w:rFonts w:asciiTheme="majorHAnsi" w:eastAsia="宋体" w:hAnsiTheme="majorHAnsi" w:cstheme="majorBidi" w:hint="eastAsia"/>
          <w:b/>
          <w:bCs/>
          <w:sz w:val="24"/>
          <w:szCs w:val="32"/>
          <w:lang w:eastAsia="zh-CN"/>
        </w:rPr>
        <w:t>2.3</w:t>
      </w:r>
      <w:r w:rsidRPr="00D771A8">
        <w:rPr>
          <w:rFonts w:asciiTheme="majorHAnsi" w:eastAsia="宋体" w:hAnsiTheme="majorHAnsi" w:cstheme="majorBidi" w:hint="eastAsia"/>
          <w:b/>
          <w:bCs/>
          <w:sz w:val="24"/>
          <w:szCs w:val="32"/>
          <w:lang w:eastAsia="zh-CN"/>
        </w:rPr>
        <w:tab/>
        <w:t>Interruption</w:t>
      </w:r>
    </w:p>
    <w:p w:rsidR="00D771A8" w:rsidRDefault="00671993" w:rsidP="00C9029C">
      <w:pPr>
        <w:spacing w:beforeLines="50" w:before="120" w:afterLines="50" w:after="120"/>
        <w:rPr>
          <w:rFonts w:eastAsiaTheme="minorEastAsia"/>
          <w:sz w:val="22"/>
          <w:lang w:eastAsia="zh-CN"/>
        </w:rPr>
      </w:pPr>
      <w:r>
        <w:rPr>
          <w:rFonts w:eastAsiaTheme="minorEastAsia" w:hint="eastAsia"/>
          <w:sz w:val="22"/>
          <w:lang w:eastAsia="zh-CN"/>
        </w:rPr>
        <w:t>In last meeting, we discussed the interruption due to DCI-based and MAC-CE based TCI state switch, and it was agreed that no interruption allowed except for intra-band non-contiguous CA case.</w:t>
      </w:r>
      <w:r w:rsidR="00E4466C">
        <w:rPr>
          <w:rFonts w:eastAsiaTheme="minorEastAsia" w:hint="eastAsia"/>
          <w:sz w:val="22"/>
          <w:lang w:eastAsia="zh-CN"/>
        </w:rPr>
        <w:t xml:space="preserve"> </w:t>
      </w:r>
      <w:r w:rsidR="00E4466C">
        <w:rPr>
          <w:rFonts w:eastAsiaTheme="minorEastAsia"/>
          <w:sz w:val="22"/>
          <w:lang w:eastAsia="zh-CN"/>
        </w:rPr>
        <w:t>T</w:t>
      </w:r>
      <w:r w:rsidR="00E4466C">
        <w:rPr>
          <w:rFonts w:eastAsiaTheme="minorEastAsia" w:hint="eastAsia"/>
          <w:sz w:val="22"/>
          <w:lang w:eastAsia="zh-CN"/>
        </w:rPr>
        <w:t>he related agreements are captured as follows:</w:t>
      </w:r>
    </w:p>
    <w:tbl>
      <w:tblPr>
        <w:tblW w:w="95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D771A8" w:rsidTr="00D771A8">
        <w:trPr>
          <w:trHeight w:val="698"/>
        </w:trPr>
        <w:tc>
          <w:tcPr>
            <w:tcW w:w="9568" w:type="dxa"/>
          </w:tcPr>
          <w:p w:rsidR="00D771A8" w:rsidRPr="00D771A8" w:rsidRDefault="00D771A8" w:rsidP="00D771A8">
            <w:pPr>
              <w:spacing w:beforeLines="50" w:before="120" w:afterLines="50" w:after="120"/>
              <w:ind w:left="-29"/>
              <w:rPr>
                <w:rFonts w:eastAsiaTheme="minorEastAsia"/>
                <w:sz w:val="22"/>
                <w:lang w:val="en-US" w:eastAsia="zh-CN"/>
              </w:rPr>
            </w:pPr>
            <w:r w:rsidRPr="00D771A8">
              <w:rPr>
                <w:rFonts w:eastAsiaTheme="minorEastAsia"/>
                <w:sz w:val="22"/>
                <w:u w:val="single"/>
                <w:lang w:val="en-US" w:eastAsia="zh-CN"/>
              </w:rPr>
              <w:t>Agreements</w:t>
            </w:r>
          </w:p>
          <w:p w:rsidR="00250265" w:rsidRPr="00D771A8" w:rsidRDefault="008A0928" w:rsidP="00D771A8">
            <w:pPr>
              <w:numPr>
                <w:ilvl w:val="1"/>
                <w:numId w:val="20"/>
              </w:numPr>
              <w:spacing w:beforeLines="50" w:before="120" w:afterLines="50" w:after="120"/>
              <w:rPr>
                <w:rFonts w:eastAsiaTheme="minorEastAsia"/>
                <w:sz w:val="22"/>
                <w:lang w:val="en-US" w:eastAsia="zh-CN"/>
              </w:rPr>
            </w:pPr>
            <w:r w:rsidRPr="00D771A8">
              <w:rPr>
                <w:rFonts w:eastAsiaTheme="minorEastAsia"/>
                <w:sz w:val="22"/>
                <w:lang w:eastAsia="zh-CN"/>
              </w:rPr>
              <w:t>No interruption allowed due to DCI based TCI switching except for intra-band non-contiguous CA case</w:t>
            </w:r>
          </w:p>
          <w:p w:rsidR="00250265" w:rsidRPr="00D771A8" w:rsidRDefault="008A0928" w:rsidP="00D771A8">
            <w:pPr>
              <w:numPr>
                <w:ilvl w:val="2"/>
                <w:numId w:val="20"/>
              </w:numPr>
              <w:spacing w:beforeLines="50" w:before="120" w:afterLines="50" w:after="120"/>
              <w:rPr>
                <w:rFonts w:eastAsiaTheme="minorEastAsia"/>
                <w:sz w:val="22"/>
                <w:lang w:val="en-US" w:eastAsia="zh-CN"/>
              </w:rPr>
            </w:pPr>
            <w:r w:rsidRPr="00D771A8">
              <w:rPr>
                <w:rFonts w:eastAsiaTheme="minorEastAsia"/>
                <w:sz w:val="22"/>
                <w:lang w:eastAsia="zh-CN"/>
              </w:rPr>
              <w:t>FFS on the case if the propagation time is changed due to TCI state switching</w:t>
            </w:r>
          </w:p>
          <w:p w:rsidR="00250265" w:rsidRPr="00D771A8" w:rsidRDefault="008A0928" w:rsidP="00D771A8">
            <w:pPr>
              <w:numPr>
                <w:ilvl w:val="1"/>
                <w:numId w:val="20"/>
              </w:numPr>
              <w:spacing w:beforeLines="50" w:before="120" w:afterLines="50" w:after="120"/>
              <w:rPr>
                <w:rFonts w:eastAsiaTheme="minorEastAsia"/>
                <w:sz w:val="22"/>
                <w:lang w:val="en-US" w:eastAsia="zh-CN"/>
              </w:rPr>
            </w:pPr>
            <w:r w:rsidRPr="00D771A8">
              <w:rPr>
                <w:rFonts w:eastAsiaTheme="minorEastAsia"/>
                <w:sz w:val="22"/>
                <w:lang w:eastAsia="zh-CN"/>
              </w:rPr>
              <w:t>No interruption allowed due to MAC based TCI switching except for intra-band non-contiguous CA case</w:t>
            </w:r>
          </w:p>
          <w:p w:rsidR="00250265" w:rsidRPr="00D771A8" w:rsidRDefault="008A0928" w:rsidP="00D771A8">
            <w:pPr>
              <w:numPr>
                <w:ilvl w:val="2"/>
                <w:numId w:val="20"/>
              </w:numPr>
              <w:spacing w:beforeLines="50" w:before="120" w:afterLines="50" w:after="120"/>
              <w:rPr>
                <w:rFonts w:eastAsiaTheme="minorEastAsia"/>
                <w:sz w:val="22"/>
                <w:lang w:val="en-US" w:eastAsia="zh-CN"/>
              </w:rPr>
            </w:pPr>
            <w:r w:rsidRPr="00D771A8">
              <w:rPr>
                <w:rFonts w:eastAsiaTheme="minorEastAsia"/>
                <w:sz w:val="22"/>
                <w:lang w:eastAsia="zh-CN"/>
              </w:rPr>
              <w:t>FFS on the case if the propagation time is changed due to TCI state switching</w:t>
            </w:r>
          </w:p>
          <w:p w:rsidR="00250265" w:rsidRPr="00D771A8" w:rsidRDefault="008A0928" w:rsidP="00D771A8">
            <w:pPr>
              <w:numPr>
                <w:ilvl w:val="2"/>
                <w:numId w:val="20"/>
              </w:numPr>
              <w:spacing w:beforeLines="50" w:before="120" w:afterLines="50" w:after="120"/>
              <w:rPr>
                <w:rFonts w:eastAsiaTheme="minorEastAsia"/>
                <w:sz w:val="22"/>
                <w:lang w:val="en-US" w:eastAsia="zh-CN"/>
              </w:rPr>
            </w:pPr>
            <w:r w:rsidRPr="00D771A8">
              <w:rPr>
                <w:rFonts w:eastAsiaTheme="minorEastAsia"/>
                <w:sz w:val="22"/>
                <w:lang w:eastAsia="zh-CN"/>
              </w:rPr>
              <w:t>Whether to define scheduling restriction requirement for MAC based TCI switching depends on the conclusions for MRTD.</w:t>
            </w:r>
          </w:p>
          <w:p w:rsidR="00D771A8" w:rsidRPr="00D771A8" w:rsidRDefault="00D771A8" w:rsidP="00D771A8">
            <w:pPr>
              <w:spacing w:beforeLines="50" w:before="120" w:afterLines="50" w:after="120"/>
              <w:ind w:left="-29"/>
              <w:rPr>
                <w:rFonts w:eastAsiaTheme="minorEastAsia"/>
                <w:sz w:val="22"/>
                <w:lang w:val="en-US" w:eastAsia="zh-CN"/>
              </w:rPr>
            </w:pPr>
            <w:r w:rsidRPr="00D771A8">
              <w:rPr>
                <w:rFonts w:eastAsiaTheme="minorEastAsia"/>
                <w:sz w:val="22"/>
                <w:u w:val="single"/>
                <w:lang w:val="en-US" w:eastAsia="zh-CN"/>
              </w:rPr>
              <w:t>Open Issues</w:t>
            </w:r>
          </w:p>
          <w:p w:rsidR="00250265" w:rsidRPr="00D771A8" w:rsidRDefault="008A0928" w:rsidP="00D771A8">
            <w:pPr>
              <w:numPr>
                <w:ilvl w:val="1"/>
                <w:numId w:val="21"/>
              </w:numPr>
              <w:spacing w:beforeLines="50" w:before="120" w:afterLines="50" w:after="120"/>
              <w:rPr>
                <w:rFonts w:eastAsiaTheme="minorEastAsia"/>
                <w:sz w:val="22"/>
                <w:lang w:val="en-US" w:eastAsia="zh-CN"/>
              </w:rPr>
            </w:pPr>
            <w:r w:rsidRPr="00D771A8">
              <w:rPr>
                <w:rFonts w:eastAsiaTheme="minorEastAsia"/>
                <w:sz w:val="22"/>
                <w:lang w:val="en-US" w:eastAsia="zh-CN"/>
              </w:rPr>
              <w:t>Interruption due to RRC based TCI state switch if defined</w:t>
            </w:r>
          </w:p>
          <w:p w:rsidR="00250265" w:rsidRPr="00D771A8" w:rsidRDefault="008A0928" w:rsidP="00D771A8">
            <w:pPr>
              <w:numPr>
                <w:ilvl w:val="2"/>
                <w:numId w:val="21"/>
              </w:numPr>
              <w:spacing w:beforeLines="50" w:before="120" w:afterLines="50" w:after="120"/>
              <w:rPr>
                <w:rFonts w:eastAsiaTheme="minorEastAsia"/>
                <w:sz w:val="22"/>
                <w:lang w:val="en-US" w:eastAsia="zh-CN"/>
              </w:rPr>
            </w:pPr>
            <w:r w:rsidRPr="00D771A8">
              <w:rPr>
                <w:rFonts w:eastAsiaTheme="minorEastAsia"/>
                <w:sz w:val="22"/>
                <w:lang w:val="en-US" w:eastAsia="zh-CN"/>
              </w:rPr>
              <w:t xml:space="preserve">Option 1: Yes </w:t>
            </w:r>
          </w:p>
          <w:p w:rsidR="00D771A8" w:rsidRPr="00D771A8" w:rsidRDefault="008A0928" w:rsidP="00D771A8">
            <w:pPr>
              <w:numPr>
                <w:ilvl w:val="2"/>
                <w:numId w:val="21"/>
              </w:numPr>
              <w:spacing w:beforeLines="50" w:before="120" w:afterLines="50" w:after="120"/>
              <w:rPr>
                <w:rFonts w:eastAsiaTheme="minorEastAsia"/>
                <w:sz w:val="22"/>
                <w:lang w:val="en-US" w:eastAsia="zh-CN"/>
              </w:rPr>
            </w:pPr>
            <w:r w:rsidRPr="00D771A8">
              <w:rPr>
                <w:rFonts w:eastAsiaTheme="minorEastAsia"/>
                <w:sz w:val="22"/>
                <w:lang w:val="en-US" w:eastAsia="zh-CN"/>
              </w:rPr>
              <w:t xml:space="preserve">Option 2: No </w:t>
            </w:r>
          </w:p>
        </w:tc>
      </w:tr>
    </w:tbl>
    <w:p w:rsidR="00E4466C" w:rsidRDefault="001F71C8" w:rsidP="00C9029C">
      <w:pPr>
        <w:spacing w:beforeLines="50" w:before="120" w:afterLines="50" w:after="120"/>
        <w:rPr>
          <w:rFonts w:asciiTheme="majorHAnsi" w:eastAsia="宋体" w:hAnsiTheme="majorHAnsi" w:cstheme="majorBidi"/>
          <w:bCs/>
          <w:sz w:val="24"/>
          <w:szCs w:val="32"/>
          <w:lang w:eastAsia="zh-CN"/>
        </w:rPr>
      </w:pPr>
      <w:r>
        <w:rPr>
          <w:rFonts w:asciiTheme="majorHAnsi" w:eastAsia="宋体" w:hAnsiTheme="majorHAnsi" w:cstheme="majorBidi" w:hint="eastAsia"/>
          <w:bCs/>
          <w:sz w:val="24"/>
          <w:szCs w:val="32"/>
          <w:lang w:eastAsia="zh-CN"/>
        </w:rPr>
        <w:lastRenderedPageBreak/>
        <w:t xml:space="preserve">In my understanding, the interruption due to DCI based TCI state switch and MAC-CE based TCI state switch would be happened only in some corner case, e.g. the propagation delay </w:t>
      </w:r>
      <w:r>
        <w:rPr>
          <w:rFonts w:asciiTheme="majorHAnsi" w:eastAsia="宋体" w:hAnsiTheme="majorHAnsi" w:cstheme="majorBidi"/>
          <w:bCs/>
          <w:sz w:val="24"/>
          <w:szCs w:val="32"/>
          <w:lang w:eastAsia="zh-CN"/>
        </w:rPr>
        <w:t>difference</w:t>
      </w:r>
      <w:r>
        <w:rPr>
          <w:rFonts w:asciiTheme="majorHAnsi" w:eastAsia="宋体" w:hAnsiTheme="majorHAnsi" w:cstheme="majorBidi" w:hint="eastAsia"/>
          <w:bCs/>
          <w:sz w:val="24"/>
          <w:szCs w:val="32"/>
          <w:lang w:eastAsia="zh-CN"/>
        </w:rPr>
        <w:t xml:space="preserve"> is larger than the CP length. </w:t>
      </w:r>
      <w:r>
        <w:rPr>
          <w:rFonts w:asciiTheme="majorHAnsi" w:eastAsia="宋体" w:hAnsiTheme="majorHAnsi" w:cstheme="majorBidi"/>
          <w:bCs/>
          <w:sz w:val="24"/>
          <w:szCs w:val="32"/>
          <w:lang w:eastAsia="zh-CN"/>
        </w:rPr>
        <w:t>S</w:t>
      </w:r>
      <w:r>
        <w:rPr>
          <w:rFonts w:asciiTheme="majorHAnsi" w:eastAsia="宋体" w:hAnsiTheme="majorHAnsi" w:cstheme="majorBidi" w:hint="eastAsia"/>
          <w:bCs/>
          <w:sz w:val="24"/>
          <w:szCs w:val="32"/>
          <w:lang w:eastAsia="zh-CN"/>
        </w:rPr>
        <w:t>o, we need to clarify the scenario under which these interruptions will be needed.</w:t>
      </w:r>
    </w:p>
    <w:p w:rsidR="001F71C8" w:rsidRPr="00E4466C" w:rsidRDefault="001F71C8" w:rsidP="00C9029C">
      <w:pPr>
        <w:spacing w:beforeLines="50" w:before="120" w:afterLines="50" w:after="120"/>
        <w:rPr>
          <w:rFonts w:asciiTheme="majorHAnsi" w:eastAsia="宋体" w:hAnsiTheme="majorHAnsi" w:cstheme="majorBidi"/>
          <w:bCs/>
          <w:sz w:val="24"/>
          <w:szCs w:val="32"/>
          <w:lang w:eastAsia="zh-CN"/>
        </w:rPr>
      </w:pPr>
      <w:r>
        <w:rPr>
          <w:rFonts w:asciiTheme="majorHAnsi" w:eastAsia="宋体" w:hAnsiTheme="majorHAnsi" w:cstheme="majorBidi" w:hint="eastAsia"/>
          <w:bCs/>
          <w:sz w:val="24"/>
          <w:szCs w:val="32"/>
          <w:lang w:eastAsia="zh-CN"/>
        </w:rPr>
        <w:t>A</w:t>
      </w:r>
      <w:r>
        <w:rPr>
          <w:rFonts w:asciiTheme="majorHAnsi" w:eastAsia="宋体" w:hAnsiTheme="majorHAnsi" w:cstheme="majorBidi"/>
          <w:bCs/>
          <w:sz w:val="24"/>
          <w:szCs w:val="32"/>
          <w:lang w:eastAsia="zh-CN"/>
        </w:rPr>
        <w:t>n</w:t>
      </w:r>
      <w:r>
        <w:rPr>
          <w:rFonts w:asciiTheme="majorHAnsi" w:eastAsia="宋体" w:hAnsiTheme="majorHAnsi" w:cstheme="majorBidi" w:hint="eastAsia"/>
          <w:bCs/>
          <w:sz w:val="24"/>
          <w:szCs w:val="32"/>
          <w:lang w:eastAsia="zh-CN"/>
        </w:rPr>
        <w:t xml:space="preserve">other open issue is whether to define scheduling </w:t>
      </w:r>
      <w:r>
        <w:rPr>
          <w:rFonts w:asciiTheme="majorHAnsi" w:eastAsia="宋体" w:hAnsiTheme="majorHAnsi" w:cstheme="majorBidi"/>
          <w:bCs/>
          <w:sz w:val="24"/>
          <w:szCs w:val="32"/>
          <w:lang w:eastAsia="zh-CN"/>
        </w:rPr>
        <w:t>restriction</w:t>
      </w:r>
      <w:r>
        <w:rPr>
          <w:rFonts w:asciiTheme="majorHAnsi" w:eastAsia="宋体" w:hAnsiTheme="majorHAnsi" w:cstheme="majorBidi" w:hint="eastAsia"/>
          <w:bCs/>
          <w:sz w:val="24"/>
          <w:szCs w:val="32"/>
          <w:lang w:eastAsia="zh-CN"/>
        </w:rPr>
        <w:t xml:space="preserve"> requirement for MAC-CE based TCI state switch depends on the conclusions for MRTD. </w:t>
      </w:r>
      <w:r>
        <w:rPr>
          <w:rFonts w:asciiTheme="majorHAnsi" w:eastAsia="宋体" w:hAnsiTheme="majorHAnsi" w:cstheme="majorBidi"/>
          <w:bCs/>
          <w:sz w:val="24"/>
          <w:szCs w:val="32"/>
          <w:lang w:eastAsia="zh-CN"/>
        </w:rPr>
        <w:t>I</w:t>
      </w:r>
      <w:r>
        <w:rPr>
          <w:rFonts w:asciiTheme="majorHAnsi" w:eastAsia="宋体" w:hAnsiTheme="majorHAnsi" w:cstheme="majorBidi" w:hint="eastAsia"/>
          <w:bCs/>
          <w:sz w:val="24"/>
          <w:szCs w:val="32"/>
          <w:lang w:eastAsia="zh-CN"/>
        </w:rPr>
        <w:t xml:space="preserve">f MRTD for intra-band non-contiguous CA in FR2 can be reduced to 260ns, </w:t>
      </w:r>
      <w:r>
        <w:rPr>
          <w:rFonts w:asciiTheme="majorHAnsi" w:eastAsia="宋体" w:hAnsiTheme="majorHAnsi" w:cstheme="majorBidi"/>
          <w:bCs/>
          <w:sz w:val="24"/>
          <w:szCs w:val="32"/>
          <w:lang w:eastAsia="zh-CN"/>
        </w:rPr>
        <w:t>I</w:t>
      </w:r>
      <w:r>
        <w:rPr>
          <w:rFonts w:asciiTheme="majorHAnsi" w:eastAsia="宋体" w:hAnsiTheme="majorHAnsi" w:cstheme="majorBidi" w:hint="eastAsia"/>
          <w:bCs/>
          <w:sz w:val="24"/>
          <w:szCs w:val="32"/>
          <w:lang w:eastAsia="zh-CN"/>
        </w:rPr>
        <w:t xml:space="preserve"> think no scheduling restriction </w:t>
      </w:r>
      <w:r>
        <w:rPr>
          <w:rFonts w:asciiTheme="majorHAnsi" w:eastAsia="宋体" w:hAnsiTheme="majorHAnsi" w:cstheme="majorBidi"/>
          <w:bCs/>
          <w:sz w:val="24"/>
          <w:szCs w:val="32"/>
          <w:lang w:eastAsia="zh-CN"/>
        </w:rPr>
        <w:t>requirement</w:t>
      </w:r>
      <w:r>
        <w:rPr>
          <w:rFonts w:asciiTheme="majorHAnsi" w:eastAsia="宋体" w:hAnsiTheme="majorHAnsi" w:cstheme="majorBidi" w:hint="eastAsia"/>
          <w:bCs/>
          <w:sz w:val="24"/>
          <w:szCs w:val="32"/>
          <w:lang w:eastAsia="zh-CN"/>
        </w:rPr>
        <w:t xml:space="preserve"> shall be introduced for MAC-CE based TCI state switch.</w:t>
      </w:r>
    </w:p>
    <w:p w:rsidR="00E4466C" w:rsidRDefault="00E0482F" w:rsidP="00C9029C">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Observation</w:t>
      </w:r>
      <w:r w:rsidR="007D46BE">
        <w:rPr>
          <w:rFonts w:asciiTheme="majorHAnsi" w:eastAsia="宋体" w:hAnsiTheme="majorHAnsi" w:cstheme="majorBidi" w:hint="eastAsia"/>
          <w:b/>
          <w:bCs/>
          <w:sz w:val="24"/>
          <w:szCs w:val="32"/>
          <w:lang w:eastAsia="zh-CN"/>
        </w:rPr>
        <w:t xml:space="preserve"> 1</w:t>
      </w:r>
      <w:r w:rsidR="007D46BE" w:rsidRPr="007D46BE">
        <w:rPr>
          <w:rFonts w:asciiTheme="majorHAnsi" w:eastAsia="宋体" w:hAnsiTheme="majorHAnsi" w:cstheme="majorBidi" w:hint="eastAsia"/>
          <w:b/>
          <w:bCs/>
          <w:sz w:val="24"/>
          <w:szCs w:val="32"/>
          <w:lang w:eastAsia="zh-CN"/>
        </w:rPr>
        <w:t xml:space="preserve">: The interruption due to DCI based TCI state switch and MAC-CE based TCI state switch would be happened only in some corner case, e.g. the propagation delay </w:t>
      </w:r>
      <w:r w:rsidR="007D46BE" w:rsidRPr="007D46BE">
        <w:rPr>
          <w:rFonts w:asciiTheme="majorHAnsi" w:eastAsia="宋体" w:hAnsiTheme="majorHAnsi" w:cstheme="majorBidi"/>
          <w:b/>
          <w:bCs/>
          <w:sz w:val="24"/>
          <w:szCs w:val="32"/>
          <w:lang w:eastAsia="zh-CN"/>
        </w:rPr>
        <w:t>difference</w:t>
      </w:r>
      <w:r w:rsidR="007D46BE" w:rsidRPr="007D46BE">
        <w:rPr>
          <w:rFonts w:asciiTheme="majorHAnsi" w:eastAsia="宋体" w:hAnsiTheme="majorHAnsi" w:cstheme="majorBidi" w:hint="eastAsia"/>
          <w:b/>
          <w:bCs/>
          <w:sz w:val="24"/>
          <w:szCs w:val="32"/>
          <w:lang w:eastAsia="zh-CN"/>
        </w:rPr>
        <w:t xml:space="preserve"> is larger than the CP length.</w:t>
      </w:r>
    </w:p>
    <w:p w:rsidR="007D46BE" w:rsidRDefault="007D46BE" w:rsidP="00C9029C">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Observation 2</w:t>
      </w:r>
      <w:r w:rsidRPr="007D46BE">
        <w:rPr>
          <w:rFonts w:asciiTheme="majorHAnsi" w:eastAsia="宋体" w:hAnsiTheme="majorHAnsi" w:cstheme="majorBidi" w:hint="eastAsia"/>
          <w:b/>
          <w:bCs/>
          <w:sz w:val="24"/>
          <w:szCs w:val="32"/>
          <w:lang w:eastAsia="zh-CN"/>
        </w:rPr>
        <w:t>:</w:t>
      </w:r>
      <w:r w:rsidRPr="007D46BE">
        <w:rPr>
          <w:rFonts w:asciiTheme="majorHAnsi" w:eastAsia="宋体" w:hAnsiTheme="majorHAnsi" w:cstheme="majorBidi"/>
          <w:b/>
          <w:bCs/>
          <w:sz w:val="24"/>
          <w:szCs w:val="32"/>
          <w:lang w:eastAsia="zh-CN"/>
        </w:rPr>
        <w:t xml:space="preserve"> I</w:t>
      </w:r>
      <w:r w:rsidRPr="007D46BE">
        <w:rPr>
          <w:rFonts w:asciiTheme="majorHAnsi" w:eastAsia="宋体" w:hAnsiTheme="majorHAnsi" w:cstheme="majorBidi" w:hint="eastAsia"/>
          <w:b/>
          <w:bCs/>
          <w:sz w:val="24"/>
          <w:szCs w:val="32"/>
          <w:lang w:eastAsia="zh-CN"/>
        </w:rPr>
        <w:t xml:space="preserve">f MRTD for intra-band non-contiguous CA in FR2 can be reduced to 260ns, no scheduling restriction </w:t>
      </w:r>
      <w:r w:rsidRPr="007D46BE">
        <w:rPr>
          <w:rFonts w:asciiTheme="majorHAnsi" w:eastAsia="宋体" w:hAnsiTheme="majorHAnsi" w:cstheme="majorBidi"/>
          <w:b/>
          <w:bCs/>
          <w:sz w:val="24"/>
          <w:szCs w:val="32"/>
          <w:lang w:eastAsia="zh-CN"/>
        </w:rPr>
        <w:t>requirement</w:t>
      </w:r>
      <w:r w:rsidRPr="007D46BE">
        <w:rPr>
          <w:rFonts w:asciiTheme="majorHAnsi" w:eastAsia="宋体" w:hAnsiTheme="majorHAnsi" w:cstheme="majorBidi" w:hint="eastAsia"/>
          <w:b/>
          <w:bCs/>
          <w:sz w:val="24"/>
          <w:szCs w:val="32"/>
          <w:lang w:eastAsia="zh-CN"/>
        </w:rPr>
        <w:t xml:space="preserve"> shall be introduced for MAC-CE based TCI state switch.</w:t>
      </w:r>
    </w:p>
    <w:p w:rsidR="007D46BE" w:rsidRPr="007D46BE" w:rsidRDefault="005F24C7" w:rsidP="00C9029C">
      <w:pPr>
        <w:spacing w:beforeLines="50" w:before="120" w:afterLines="50" w:after="120"/>
        <w:rPr>
          <w:rFonts w:asciiTheme="majorHAnsi" w:eastAsia="宋体" w:hAnsiTheme="majorHAnsi" w:cstheme="majorBidi"/>
          <w:b/>
          <w:bCs/>
          <w:sz w:val="24"/>
          <w:szCs w:val="32"/>
          <w:lang w:eastAsia="zh-CN"/>
        </w:rPr>
      </w:pPr>
      <w:r>
        <w:rPr>
          <w:rFonts w:eastAsiaTheme="minorEastAsia" w:hint="eastAsia"/>
          <w:sz w:val="22"/>
          <w:lang w:eastAsia="zh-CN"/>
        </w:rPr>
        <w:t xml:space="preserve">For RRC based TCI state switch, the interruption due to RRC </w:t>
      </w:r>
      <w:r>
        <w:rPr>
          <w:rFonts w:eastAsiaTheme="minorEastAsia"/>
          <w:sz w:val="22"/>
          <w:lang w:eastAsia="zh-CN"/>
        </w:rPr>
        <w:t>reconfiguration</w:t>
      </w:r>
      <w:r>
        <w:rPr>
          <w:rFonts w:eastAsiaTheme="minorEastAsia" w:hint="eastAsia"/>
          <w:sz w:val="22"/>
          <w:lang w:eastAsia="zh-CN"/>
        </w:rPr>
        <w:t xml:space="preserve"> operation is expected during the RRC processing time, the interruption duration could refer to the interruption requirements due to RRC reconfiguration defined in section 8.2 TS.38.133.</w:t>
      </w:r>
    </w:p>
    <w:p w:rsidR="007D46BE" w:rsidRDefault="005F24C7" w:rsidP="00C9029C">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Proposal 8: T</w:t>
      </w:r>
      <w:r w:rsidRPr="005F24C7">
        <w:rPr>
          <w:rFonts w:asciiTheme="majorHAnsi" w:eastAsia="宋体" w:hAnsiTheme="majorHAnsi" w:cstheme="majorBidi" w:hint="eastAsia"/>
          <w:b/>
          <w:bCs/>
          <w:sz w:val="24"/>
          <w:szCs w:val="32"/>
          <w:lang w:eastAsia="zh-CN"/>
        </w:rPr>
        <w:t xml:space="preserve">he interruption </w:t>
      </w:r>
      <w:r>
        <w:rPr>
          <w:rFonts w:asciiTheme="majorHAnsi" w:eastAsia="宋体" w:hAnsiTheme="majorHAnsi" w:cstheme="majorBidi" w:hint="eastAsia"/>
          <w:b/>
          <w:bCs/>
          <w:sz w:val="24"/>
          <w:szCs w:val="32"/>
          <w:lang w:eastAsia="zh-CN"/>
        </w:rPr>
        <w:t xml:space="preserve">requirements for RRC-based TCI state switch </w:t>
      </w:r>
      <w:r w:rsidRPr="005F24C7">
        <w:rPr>
          <w:rFonts w:asciiTheme="majorHAnsi" w:eastAsia="宋体" w:hAnsiTheme="majorHAnsi" w:cstheme="majorBidi" w:hint="eastAsia"/>
          <w:b/>
          <w:bCs/>
          <w:sz w:val="24"/>
          <w:szCs w:val="32"/>
          <w:lang w:eastAsia="zh-CN"/>
        </w:rPr>
        <w:t>could refer to the interruption requirements due to RRC reconfiguration defined in section 8.2 TS.38.133.</w:t>
      </w:r>
    </w:p>
    <w:p w:rsidR="00916A61" w:rsidRPr="00916A61" w:rsidRDefault="00916A61" w:rsidP="00C9029C">
      <w:pPr>
        <w:spacing w:beforeLines="50" w:before="120" w:afterLines="50" w:after="120"/>
        <w:rPr>
          <w:rFonts w:asciiTheme="majorHAnsi" w:eastAsia="宋体" w:hAnsiTheme="majorHAnsi" w:cstheme="majorBidi"/>
          <w:b/>
          <w:bCs/>
          <w:sz w:val="24"/>
          <w:szCs w:val="32"/>
          <w:lang w:eastAsia="zh-CN"/>
        </w:rPr>
      </w:pPr>
    </w:p>
    <w:p w:rsidR="00D771A8" w:rsidRDefault="00D771A8" w:rsidP="00C9029C">
      <w:pPr>
        <w:spacing w:beforeLines="50" w:before="120" w:afterLines="50" w:after="120"/>
        <w:rPr>
          <w:rFonts w:eastAsiaTheme="minorEastAsia"/>
          <w:sz w:val="22"/>
          <w:lang w:eastAsia="zh-CN"/>
        </w:rPr>
      </w:pPr>
      <w:r w:rsidRPr="00D771A8">
        <w:rPr>
          <w:rFonts w:asciiTheme="majorHAnsi" w:eastAsia="宋体" w:hAnsiTheme="majorHAnsi" w:cstheme="majorBidi" w:hint="eastAsia"/>
          <w:b/>
          <w:bCs/>
          <w:sz w:val="24"/>
          <w:szCs w:val="32"/>
          <w:lang w:eastAsia="zh-CN"/>
        </w:rPr>
        <w:t>2.</w:t>
      </w:r>
      <w:r>
        <w:rPr>
          <w:rFonts w:asciiTheme="majorHAnsi" w:eastAsia="宋体" w:hAnsiTheme="majorHAnsi" w:cstheme="majorBidi" w:hint="eastAsia"/>
          <w:b/>
          <w:bCs/>
          <w:sz w:val="24"/>
          <w:szCs w:val="32"/>
          <w:lang w:eastAsia="zh-CN"/>
        </w:rPr>
        <w:t>4</w:t>
      </w:r>
      <w:r w:rsidRPr="00D771A8">
        <w:rPr>
          <w:rFonts w:asciiTheme="majorHAnsi" w:eastAsia="宋体" w:hAnsiTheme="majorHAnsi" w:cstheme="majorBidi" w:hint="eastAsia"/>
          <w:b/>
          <w:bCs/>
          <w:sz w:val="24"/>
          <w:szCs w:val="32"/>
          <w:lang w:eastAsia="zh-CN"/>
        </w:rPr>
        <w:tab/>
      </w:r>
      <w:r>
        <w:rPr>
          <w:rFonts w:asciiTheme="majorHAnsi" w:eastAsia="宋体" w:hAnsiTheme="majorHAnsi" w:cstheme="majorBidi" w:hint="eastAsia"/>
          <w:b/>
          <w:bCs/>
          <w:sz w:val="24"/>
          <w:szCs w:val="32"/>
          <w:lang w:eastAsia="zh-CN"/>
        </w:rPr>
        <w:t>Delay for MAC-CE based active TCI state list update</w:t>
      </w:r>
    </w:p>
    <w:p w:rsidR="00D771A8" w:rsidRDefault="00532681" w:rsidP="00C9029C">
      <w:pPr>
        <w:spacing w:beforeLines="50" w:before="120" w:afterLines="50" w:after="120"/>
        <w:rPr>
          <w:rFonts w:eastAsiaTheme="minorEastAsia"/>
          <w:sz w:val="22"/>
          <w:lang w:eastAsia="zh-CN"/>
        </w:rPr>
      </w:pPr>
      <w:r>
        <w:rPr>
          <w:rFonts w:eastAsiaTheme="minorEastAsia" w:hint="eastAsia"/>
          <w:sz w:val="22"/>
          <w:lang w:eastAsia="zh-CN"/>
        </w:rPr>
        <w:t>In last meeting, some companies proposed that the delay for active TCI state list update shall be considered during DCI-based TCI state switch, and the agreement is captured as follows:</w:t>
      </w:r>
    </w:p>
    <w:tbl>
      <w:tblPr>
        <w:tblW w:w="9532"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2"/>
      </w:tblGrid>
      <w:tr w:rsidR="00D771A8" w:rsidTr="00D771A8">
        <w:trPr>
          <w:trHeight w:val="822"/>
        </w:trPr>
        <w:tc>
          <w:tcPr>
            <w:tcW w:w="9532" w:type="dxa"/>
          </w:tcPr>
          <w:p w:rsidR="00D771A8" w:rsidRPr="00D771A8" w:rsidRDefault="00D771A8" w:rsidP="00D771A8">
            <w:pPr>
              <w:spacing w:beforeLines="50" w:before="120" w:afterLines="50" w:after="120"/>
              <w:ind w:left="-20"/>
              <w:rPr>
                <w:rFonts w:eastAsiaTheme="minorEastAsia"/>
                <w:sz w:val="22"/>
                <w:lang w:val="en-US" w:eastAsia="zh-CN"/>
              </w:rPr>
            </w:pPr>
            <w:r w:rsidRPr="00D771A8">
              <w:rPr>
                <w:rFonts w:eastAsiaTheme="minorEastAsia"/>
                <w:sz w:val="22"/>
                <w:u w:val="single"/>
                <w:lang w:val="en-US" w:eastAsia="zh-CN"/>
              </w:rPr>
              <w:t>Background</w:t>
            </w:r>
          </w:p>
          <w:p w:rsidR="00250265" w:rsidRPr="00D771A8" w:rsidRDefault="008A0928" w:rsidP="00D771A8">
            <w:pPr>
              <w:numPr>
                <w:ilvl w:val="1"/>
                <w:numId w:val="22"/>
              </w:numPr>
              <w:spacing w:beforeLines="50" w:before="120" w:afterLines="50" w:after="120"/>
              <w:rPr>
                <w:rFonts w:eastAsiaTheme="minorEastAsia"/>
                <w:sz w:val="22"/>
                <w:lang w:val="en-US" w:eastAsia="zh-CN"/>
              </w:rPr>
            </w:pPr>
            <w:r w:rsidRPr="00D771A8">
              <w:rPr>
                <w:rFonts w:eastAsiaTheme="minorEastAsia"/>
                <w:sz w:val="22"/>
                <w:lang w:val="en-US" w:eastAsia="zh-CN"/>
              </w:rPr>
              <w:t>Necessity to define delay requirement for MAC CE based active TCI state list update with new TCI state and PDSCH to receive on the newly activated TCI state via DCI based switch</w:t>
            </w:r>
          </w:p>
          <w:p w:rsidR="00250265" w:rsidRPr="00D771A8" w:rsidRDefault="008A0928" w:rsidP="00D771A8">
            <w:pPr>
              <w:numPr>
                <w:ilvl w:val="1"/>
                <w:numId w:val="22"/>
              </w:numPr>
              <w:spacing w:beforeLines="50" w:before="120" w:afterLines="50" w:after="120"/>
              <w:rPr>
                <w:rFonts w:eastAsiaTheme="minorEastAsia"/>
                <w:sz w:val="22"/>
                <w:lang w:val="en-US" w:eastAsia="zh-CN"/>
              </w:rPr>
            </w:pPr>
            <w:r w:rsidRPr="00D771A8">
              <w:rPr>
                <w:rFonts w:eastAsiaTheme="minorEastAsia"/>
                <w:sz w:val="22"/>
                <w:lang w:val="en-US" w:eastAsia="zh-CN"/>
              </w:rPr>
              <w:t>Assumption that UE has measured and reported L1-RSRP on new TCI state</w:t>
            </w:r>
          </w:p>
          <w:p w:rsidR="00D771A8" w:rsidRPr="00D771A8" w:rsidRDefault="00D771A8" w:rsidP="00D771A8">
            <w:pPr>
              <w:spacing w:beforeLines="50" w:before="120" w:afterLines="50" w:after="120"/>
              <w:ind w:left="-20"/>
              <w:rPr>
                <w:rFonts w:eastAsiaTheme="minorEastAsia"/>
                <w:sz w:val="22"/>
                <w:lang w:val="en-US" w:eastAsia="zh-CN"/>
              </w:rPr>
            </w:pPr>
            <w:r w:rsidRPr="00D771A8">
              <w:rPr>
                <w:rFonts w:eastAsiaTheme="minorEastAsia"/>
                <w:sz w:val="22"/>
                <w:lang w:val="en-US" w:eastAsia="zh-CN"/>
              </w:rPr>
              <w:t>Agreement:</w:t>
            </w:r>
          </w:p>
          <w:p w:rsidR="00D771A8" w:rsidRPr="00D771A8" w:rsidRDefault="008A0928" w:rsidP="00D771A8">
            <w:pPr>
              <w:numPr>
                <w:ilvl w:val="1"/>
                <w:numId w:val="23"/>
              </w:numPr>
              <w:spacing w:beforeLines="50" w:before="120" w:afterLines="50" w:after="120"/>
              <w:rPr>
                <w:rFonts w:eastAsiaTheme="minorEastAsia"/>
                <w:sz w:val="22"/>
                <w:lang w:val="en-US" w:eastAsia="zh-CN"/>
              </w:rPr>
            </w:pPr>
            <w:r w:rsidRPr="00D771A8">
              <w:rPr>
                <w:rFonts w:eastAsiaTheme="minorEastAsia"/>
                <w:sz w:val="22"/>
                <w:lang w:val="en-US" w:eastAsia="zh-CN"/>
              </w:rPr>
              <w:t>Requirement for MAC CE based active TCI state list update will be introduced</w:t>
            </w:r>
          </w:p>
        </w:tc>
      </w:tr>
    </w:tbl>
    <w:p w:rsidR="00D771A8" w:rsidRDefault="00532681" w:rsidP="00C9029C">
      <w:pPr>
        <w:spacing w:beforeLines="50" w:before="120" w:afterLines="50" w:after="120"/>
        <w:rPr>
          <w:rFonts w:eastAsiaTheme="minorEastAsia"/>
          <w:sz w:val="22"/>
          <w:lang w:eastAsia="zh-CN"/>
        </w:rPr>
      </w:pPr>
      <w:r>
        <w:rPr>
          <w:rFonts w:eastAsiaTheme="minorEastAsia" w:hint="eastAsia"/>
          <w:sz w:val="22"/>
          <w:lang w:eastAsia="zh-CN"/>
        </w:rPr>
        <w:t xml:space="preserve">In case the target TCI state is not in the active TCI state list assuming that UE has measured and reported L1-RSRP </w:t>
      </w:r>
      <w:r w:rsidR="00E33437">
        <w:rPr>
          <w:rFonts w:eastAsiaTheme="minorEastAsia" w:hint="eastAsia"/>
          <w:sz w:val="22"/>
          <w:lang w:eastAsia="zh-CN"/>
        </w:rPr>
        <w:t>on the target TCI state, the active TCI state list shall be updated via MAC CE activation, then the target TCI state can be changed via DCI indication. Thus, the additional MAC-CE activation delay (</w:t>
      </w:r>
      <w:r w:rsidR="00E33437" w:rsidRPr="00E33437">
        <w:rPr>
          <w:rFonts w:eastAsiaTheme="minorEastAsia"/>
          <w:sz w:val="22"/>
          <w:lang w:eastAsia="zh-CN"/>
        </w:rPr>
        <w:t>T</w:t>
      </w:r>
      <w:r w:rsidR="00E33437" w:rsidRPr="00E33437">
        <w:rPr>
          <w:rFonts w:eastAsiaTheme="minorEastAsia"/>
          <w:sz w:val="22"/>
          <w:vertAlign w:val="subscript"/>
          <w:lang w:eastAsia="zh-CN"/>
        </w:rPr>
        <w:t>HARQ</w:t>
      </w:r>
      <w:r w:rsidR="00E33437" w:rsidRPr="00E33437">
        <w:rPr>
          <w:rFonts w:eastAsiaTheme="minorEastAsia" w:hint="eastAsia"/>
          <w:sz w:val="22"/>
          <w:lang w:eastAsia="zh-CN"/>
        </w:rPr>
        <w:t xml:space="preserve"> +</w:t>
      </w:r>
      <w:r w:rsidR="00E33437" w:rsidRPr="00E33437">
        <w:rPr>
          <w:rFonts w:eastAsiaTheme="minorEastAsia"/>
          <w:sz w:val="22"/>
          <w:lang w:eastAsia="zh-CN"/>
        </w:rPr>
        <w:t xml:space="preserve"> 3ms</w:t>
      </w:r>
      <w:r w:rsidR="00E33437">
        <w:rPr>
          <w:rFonts w:eastAsiaTheme="minorEastAsia" w:hint="eastAsia"/>
          <w:sz w:val="22"/>
          <w:lang w:eastAsia="zh-CN"/>
        </w:rPr>
        <w:t>) shall be introduced.</w:t>
      </w:r>
    </w:p>
    <w:p w:rsidR="00E33437" w:rsidRPr="00E33437" w:rsidRDefault="00E33437" w:rsidP="00C9029C">
      <w:pPr>
        <w:spacing w:beforeLines="50" w:before="120" w:afterLines="50" w:after="120"/>
        <w:rPr>
          <w:rFonts w:asciiTheme="majorHAnsi" w:eastAsia="宋体" w:hAnsiTheme="majorHAnsi" w:cstheme="majorBidi"/>
          <w:b/>
          <w:bCs/>
          <w:sz w:val="24"/>
          <w:szCs w:val="32"/>
          <w:lang w:eastAsia="zh-CN"/>
        </w:rPr>
      </w:pPr>
      <w:r w:rsidRPr="00E33437">
        <w:rPr>
          <w:rFonts w:asciiTheme="majorHAnsi" w:eastAsia="宋体" w:hAnsiTheme="majorHAnsi" w:cstheme="majorBidi" w:hint="eastAsia"/>
          <w:b/>
          <w:bCs/>
          <w:sz w:val="24"/>
          <w:szCs w:val="32"/>
          <w:lang w:eastAsia="zh-CN"/>
        </w:rPr>
        <w:t xml:space="preserve">Proposal 9: </w:t>
      </w:r>
      <w:r w:rsidR="00562DBC">
        <w:rPr>
          <w:rFonts w:asciiTheme="majorHAnsi" w:eastAsia="宋体" w:hAnsiTheme="majorHAnsi" w:cstheme="majorBidi" w:hint="eastAsia"/>
          <w:b/>
          <w:bCs/>
          <w:sz w:val="24"/>
          <w:szCs w:val="32"/>
          <w:lang w:eastAsia="zh-CN"/>
        </w:rPr>
        <w:t xml:space="preserve">The delay for </w:t>
      </w:r>
      <w:r w:rsidR="00F97AD8">
        <w:rPr>
          <w:rFonts w:asciiTheme="majorHAnsi" w:eastAsia="宋体" w:hAnsiTheme="majorHAnsi" w:cstheme="majorBidi" w:hint="eastAsia"/>
          <w:b/>
          <w:bCs/>
          <w:sz w:val="24"/>
          <w:szCs w:val="32"/>
          <w:lang w:eastAsia="zh-CN"/>
        </w:rPr>
        <w:t xml:space="preserve">MAC-CE based </w:t>
      </w:r>
      <w:r w:rsidR="00562DBC">
        <w:rPr>
          <w:rFonts w:asciiTheme="majorHAnsi" w:eastAsia="宋体" w:hAnsiTheme="majorHAnsi" w:cstheme="majorBidi" w:hint="eastAsia"/>
          <w:b/>
          <w:bCs/>
          <w:sz w:val="24"/>
          <w:szCs w:val="32"/>
          <w:lang w:eastAsia="zh-CN"/>
        </w:rPr>
        <w:t>active TCI state list update should be defined as</w:t>
      </w:r>
      <w:r w:rsidR="00562DBC" w:rsidRPr="00562DBC">
        <w:rPr>
          <w:rFonts w:eastAsiaTheme="minorEastAsia"/>
          <w:sz w:val="22"/>
          <w:lang w:eastAsia="zh-CN"/>
        </w:rPr>
        <w:t xml:space="preserve"> </w:t>
      </w:r>
      <w:r w:rsidR="00562DBC" w:rsidRPr="00562DBC">
        <w:rPr>
          <w:rFonts w:eastAsiaTheme="minorEastAsia"/>
          <w:b/>
          <w:sz w:val="22"/>
          <w:lang w:eastAsia="zh-CN"/>
        </w:rPr>
        <w:t>T</w:t>
      </w:r>
      <w:r w:rsidR="00562DBC" w:rsidRPr="00562DBC">
        <w:rPr>
          <w:rFonts w:eastAsiaTheme="minorEastAsia"/>
          <w:b/>
          <w:sz w:val="22"/>
          <w:vertAlign w:val="subscript"/>
          <w:lang w:eastAsia="zh-CN"/>
        </w:rPr>
        <w:t>HARQ</w:t>
      </w:r>
      <w:r w:rsidR="00562DBC" w:rsidRPr="00562DBC">
        <w:rPr>
          <w:rFonts w:eastAsiaTheme="minorEastAsia" w:hint="eastAsia"/>
          <w:b/>
          <w:sz w:val="22"/>
          <w:lang w:eastAsia="zh-CN"/>
        </w:rPr>
        <w:t xml:space="preserve"> +</w:t>
      </w:r>
      <w:r w:rsidR="00562DBC" w:rsidRPr="00562DBC">
        <w:rPr>
          <w:rFonts w:eastAsiaTheme="minorEastAsia"/>
          <w:b/>
          <w:sz w:val="22"/>
          <w:lang w:eastAsia="zh-CN"/>
        </w:rPr>
        <w:t xml:space="preserve"> 3ms</w:t>
      </w:r>
      <w:r w:rsidR="00562DBC">
        <w:rPr>
          <w:rFonts w:eastAsiaTheme="minorEastAsia" w:hint="eastAsia"/>
          <w:b/>
          <w:sz w:val="22"/>
          <w:lang w:eastAsia="zh-CN"/>
        </w:rPr>
        <w:t>.</w:t>
      </w:r>
    </w:p>
    <w:p w:rsidR="005C5254" w:rsidRDefault="005C5254" w:rsidP="005C525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Conclusion</w:t>
      </w:r>
    </w:p>
    <w:p w:rsidR="005C5254" w:rsidRDefault="005C5254" w:rsidP="005C5254">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Pr="00C0310F">
        <w:rPr>
          <w:rFonts w:eastAsiaTheme="minorEastAsia" w:hint="eastAsia"/>
          <w:sz w:val="22"/>
          <w:lang w:eastAsia="zh-CN"/>
        </w:rPr>
        <w:t xml:space="preserve">we </w:t>
      </w:r>
      <w:r w:rsidR="00C9029C">
        <w:rPr>
          <w:rFonts w:eastAsiaTheme="minorEastAsia" w:hint="eastAsia"/>
          <w:sz w:val="22"/>
          <w:lang w:eastAsia="zh-CN"/>
        </w:rPr>
        <w:t>further discuss the remaining issues for TCI state switching requirements</w:t>
      </w:r>
      <w:r>
        <w:rPr>
          <w:rFonts w:eastAsiaTheme="minorEastAsia" w:hint="eastAsia"/>
          <w:sz w:val="22"/>
          <w:lang w:eastAsia="zh-CN"/>
        </w:rPr>
        <w:t>, and provide the proposals as follows:</w:t>
      </w:r>
    </w:p>
    <w:p w:rsidR="00743F00" w:rsidRDefault="00D64216" w:rsidP="00C9029C">
      <w:pPr>
        <w:spacing w:beforeLines="50" w:before="120" w:afterLines="50" w:after="120"/>
        <w:rPr>
          <w:rFonts w:eastAsiaTheme="minorEastAsia"/>
          <w:b/>
          <w:sz w:val="22"/>
          <w:lang w:eastAsia="zh-CN"/>
        </w:rPr>
      </w:pPr>
      <w:r>
        <w:rPr>
          <w:rFonts w:eastAsiaTheme="minorEastAsia" w:hint="eastAsia"/>
          <w:b/>
          <w:sz w:val="22"/>
          <w:lang w:eastAsia="zh-CN"/>
        </w:rPr>
        <w:t>Proposal 1: T</w:t>
      </w:r>
      <w:r w:rsidRPr="00BF171D">
        <w:rPr>
          <w:rFonts w:eastAsiaTheme="minorEastAsia" w:hint="eastAsia"/>
          <w:b/>
          <w:sz w:val="22"/>
          <w:lang w:eastAsia="zh-CN"/>
        </w:rPr>
        <w:t>he definition of known TCI state for UE supporting Power Class 1 is applicable for UE supporting Power Class 2/3/4.</w:t>
      </w:r>
    </w:p>
    <w:p w:rsidR="00D64216" w:rsidRPr="00CB0D0E" w:rsidRDefault="00D64216" w:rsidP="00D64216">
      <w:pPr>
        <w:tabs>
          <w:tab w:val="left" w:pos="0"/>
        </w:tabs>
        <w:rPr>
          <w:rFonts w:eastAsiaTheme="minorEastAsia"/>
          <w:b/>
          <w:sz w:val="22"/>
          <w:lang w:eastAsia="zh-CN"/>
        </w:rPr>
      </w:pPr>
      <w:r w:rsidRPr="00BF171D">
        <w:rPr>
          <w:rFonts w:eastAsiaTheme="minorEastAsia" w:hint="eastAsia"/>
          <w:b/>
          <w:sz w:val="22"/>
          <w:lang w:eastAsia="zh-CN"/>
        </w:rPr>
        <w:t xml:space="preserve">Proposal </w:t>
      </w:r>
      <w:r>
        <w:rPr>
          <w:rFonts w:eastAsiaTheme="minorEastAsia" w:hint="eastAsia"/>
          <w:b/>
          <w:sz w:val="22"/>
          <w:lang w:eastAsia="zh-CN"/>
        </w:rPr>
        <w:t xml:space="preserve">2: </w:t>
      </w:r>
      <w:r w:rsidRPr="00CB0D0E">
        <w:rPr>
          <w:rFonts w:eastAsiaTheme="minorEastAsia" w:hint="eastAsia"/>
          <w:b/>
          <w:sz w:val="22"/>
          <w:lang w:eastAsia="zh-CN"/>
        </w:rPr>
        <w:t>The TCI state is known if it has been meeting the following conditions:</w:t>
      </w:r>
    </w:p>
    <w:p w:rsidR="00D64216" w:rsidRPr="00CB0D0E" w:rsidRDefault="00D64216" w:rsidP="00D64216">
      <w:pPr>
        <w:numPr>
          <w:ilvl w:val="0"/>
          <w:numId w:val="14"/>
        </w:numPr>
        <w:spacing w:line="256" w:lineRule="auto"/>
        <w:rPr>
          <w:rFonts w:eastAsiaTheme="minorEastAsia"/>
          <w:b/>
          <w:sz w:val="22"/>
          <w:lang w:eastAsia="zh-CN"/>
        </w:rPr>
      </w:pPr>
      <w:r w:rsidRPr="00CB0D0E">
        <w:rPr>
          <w:rFonts w:eastAsiaTheme="minorEastAsia" w:hint="eastAsia"/>
          <w:b/>
          <w:sz w:val="22"/>
          <w:lang w:eastAsia="zh-CN"/>
        </w:rPr>
        <w:t>The target TCI state remains detectable during the TCI state activation delay</w:t>
      </w:r>
      <w:r>
        <w:rPr>
          <w:rFonts w:eastAsiaTheme="minorEastAsia" w:hint="eastAsia"/>
          <w:b/>
          <w:sz w:val="22"/>
          <w:lang w:eastAsia="zh-CN"/>
        </w:rPr>
        <w:t xml:space="preserve"> according to the L1-RSRP reporting conditions specified in section B.2.4.</w:t>
      </w:r>
    </w:p>
    <w:p w:rsidR="00D64216" w:rsidRPr="00CB0D0E" w:rsidRDefault="00D64216" w:rsidP="00D64216">
      <w:pPr>
        <w:numPr>
          <w:ilvl w:val="0"/>
          <w:numId w:val="14"/>
        </w:numPr>
        <w:spacing w:line="256" w:lineRule="auto"/>
        <w:rPr>
          <w:rFonts w:eastAsiaTheme="minorEastAsia"/>
          <w:b/>
          <w:sz w:val="22"/>
          <w:lang w:eastAsia="zh-CN"/>
        </w:rPr>
      </w:pPr>
      <w:r w:rsidRPr="00CB0D0E">
        <w:rPr>
          <w:rFonts w:eastAsiaTheme="minorEastAsia"/>
          <w:b/>
          <w:sz w:val="22"/>
          <w:lang w:eastAsia="zh-CN"/>
        </w:rPr>
        <w:t>T</w:t>
      </w:r>
      <w:r w:rsidRPr="00CB0D0E">
        <w:rPr>
          <w:rFonts w:eastAsiaTheme="minorEastAsia" w:hint="eastAsia"/>
          <w:b/>
          <w:sz w:val="22"/>
          <w:lang w:eastAsia="zh-CN"/>
        </w:rPr>
        <w:t>he UE reports L1-RSRP/L3-RSRP in last max(</w:t>
      </w:r>
      <w:proofErr w:type="spellStart"/>
      <w:r w:rsidRPr="00CB0D0E">
        <w:rPr>
          <w:rFonts w:eastAsiaTheme="minorEastAsia" w:hint="eastAsia"/>
          <w:b/>
          <w:sz w:val="22"/>
          <w:lang w:eastAsia="zh-CN"/>
        </w:rPr>
        <w:t>measCycleSCell</w:t>
      </w:r>
      <w:proofErr w:type="spellEnd"/>
      <w:r w:rsidRPr="00CB0D0E">
        <w:rPr>
          <w:rFonts w:eastAsiaTheme="minorEastAsia" w:hint="eastAsia"/>
          <w:b/>
          <w:sz w:val="22"/>
          <w:lang w:eastAsia="zh-CN"/>
        </w:rPr>
        <w:t xml:space="preserve">, DRX cycle) for </w:t>
      </w:r>
      <w:r w:rsidRPr="00CB0D0E">
        <w:rPr>
          <w:rFonts w:eastAsiaTheme="minorEastAsia"/>
          <w:b/>
          <w:sz w:val="22"/>
          <w:lang w:eastAsia="zh-CN"/>
        </w:rPr>
        <w:t xml:space="preserve">the </w:t>
      </w:r>
      <w:r w:rsidRPr="00CB0D0E">
        <w:rPr>
          <w:rFonts w:eastAsiaTheme="minorEastAsia" w:hint="eastAsia"/>
          <w:b/>
          <w:sz w:val="22"/>
          <w:lang w:eastAsia="zh-CN"/>
        </w:rPr>
        <w:t>target</w:t>
      </w:r>
      <w:r w:rsidRPr="00CB0D0E">
        <w:rPr>
          <w:rFonts w:eastAsiaTheme="minorEastAsia"/>
          <w:b/>
          <w:sz w:val="22"/>
          <w:lang w:eastAsia="zh-CN"/>
        </w:rPr>
        <w:t xml:space="preserve"> TCI </w:t>
      </w:r>
      <w:r w:rsidRPr="00CB0D0E">
        <w:rPr>
          <w:rFonts w:eastAsiaTheme="minorEastAsia" w:hint="eastAsia"/>
          <w:b/>
          <w:sz w:val="22"/>
          <w:lang w:eastAsia="zh-CN"/>
        </w:rPr>
        <w:t>state</w:t>
      </w:r>
    </w:p>
    <w:p w:rsidR="00D64216" w:rsidRPr="00BF171D" w:rsidRDefault="00D64216" w:rsidP="00D64216">
      <w:pPr>
        <w:rPr>
          <w:rFonts w:eastAsiaTheme="minorEastAsia"/>
          <w:b/>
          <w:sz w:val="22"/>
          <w:lang w:eastAsia="zh-CN"/>
        </w:rPr>
      </w:pPr>
      <w:r w:rsidRPr="00CB0D0E">
        <w:rPr>
          <w:rFonts w:eastAsiaTheme="minorEastAsia" w:hint="eastAsia"/>
          <w:b/>
          <w:sz w:val="22"/>
          <w:lang w:eastAsia="zh-CN"/>
        </w:rPr>
        <w:t>Otherwise, the TCI state is unknown.</w:t>
      </w:r>
    </w:p>
    <w:p w:rsidR="00D64216" w:rsidRPr="00A340F9" w:rsidRDefault="00D64216" w:rsidP="00D64216">
      <w:pPr>
        <w:spacing w:beforeLines="50" w:before="120" w:afterLines="50" w:after="120"/>
        <w:rPr>
          <w:rFonts w:eastAsiaTheme="minorEastAsia"/>
          <w:b/>
          <w:sz w:val="22"/>
          <w:lang w:eastAsia="zh-CN"/>
        </w:rPr>
      </w:pPr>
      <w:r w:rsidRPr="00BF171D">
        <w:rPr>
          <w:rFonts w:eastAsiaTheme="minorEastAsia" w:hint="eastAsia"/>
          <w:b/>
          <w:sz w:val="22"/>
          <w:lang w:eastAsia="zh-CN"/>
        </w:rPr>
        <w:t xml:space="preserve">Proposal </w:t>
      </w:r>
      <w:r>
        <w:rPr>
          <w:rFonts w:eastAsiaTheme="minorEastAsia" w:hint="eastAsia"/>
          <w:b/>
          <w:sz w:val="22"/>
          <w:lang w:eastAsia="zh-CN"/>
        </w:rPr>
        <w:t xml:space="preserve">3: </w:t>
      </w:r>
      <w:r w:rsidRPr="00A340F9">
        <w:rPr>
          <w:rFonts w:eastAsiaTheme="minorEastAsia" w:hint="eastAsia"/>
          <w:b/>
          <w:sz w:val="22"/>
          <w:lang w:eastAsia="zh-CN"/>
        </w:rPr>
        <w:t xml:space="preserve">If the target TCI state is </w:t>
      </w:r>
      <w:r w:rsidRPr="00A340F9">
        <w:rPr>
          <w:rFonts w:eastAsiaTheme="minorEastAsia"/>
          <w:b/>
          <w:sz w:val="22"/>
          <w:lang w:eastAsia="zh-CN"/>
        </w:rPr>
        <w:t>known</w:t>
      </w:r>
      <w:r w:rsidRPr="00A340F9">
        <w:rPr>
          <w:rFonts w:eastAsiaTheme="minorEastAsia" w:hint="eastAsia"/>
          <w:b/>
          <w:sz w:val="22"/>
          <w:lang w:eastAsia="zh-CN"/>
        </w:rPr>
        <w:t xml:space="preserve"> to UE, the MAC-CE</w:t>
      </w:r>
      <w:r>
        <w:rPr>
          <w:rFonts w:eastAsiaTheme="minorEastAsia" w:hint="eastAsia"/>
          <w:b/>
          <w:sz w:val="22"/>
          <w:lang w:eastAsia="zh-CN"/>
        </w:rPr>
        <w:t xml:space="preserve">-based TCI state switch </w:t>
      </w:r>
      <w:r w:rsidRPr="00A340F9">
        <w:rPr>
          <w:rFonts w:eastAsiaTheme="minorEastAsia" w:hint="eastAsia"/>
          <w:b/>
          <w:sz w:val="22"/>
          <w:lang w:eastAsia="zh-CN"/>
        </w:rPr>
        <w:t xml:space="preserve">delay </w:t>
      </w:r>
      <w:r>
        <w:rPr>
          <w:rFonts w:eastAsiaTheme="minorEastAsia" w:hint="eastAsia"/>
          <w:b/>
          <w:sz w:val="22"/>
          <w:lang w:eastAsia="zh-CN"/>
        </w:rPr>
        <w:t xml:space="preserve">for UE supporting power class 2/3/4 </w:t>
      </w:r>
      <w:r w:rsidRPr="00A340F9">
        <w:rPr>
          <w:rFonts w:eastAsiaTheme="minorEastAsia" w:hint="eastAsia"/>
          <w:b/>
          <w:sz w:val="22"/>
          <w:lang w:eastAsia="zh-CN"/>
        </w:rPr>
        <w:t xml:space="preserve">should </w:t>
      </w:r>
      <w:r w:rsidRPr="00A340F9">
        <w:rPr>
          <w:rFonts w:eastAsiaTheme="minorEastAsia"/>
          <w:b/>
          <w:sz w:val="22"/>
          <w:lang w:eastAsia="zh-CN"/>
        </w:rPr>
        <w:t>be</w:t>
      </w:r>
      <w:r w:rsidRPr="00A340F9">
        <w:rPr>
          <w:rFonts w:eastAsiaTheme="minorEastAsia" w:hint="eastAsia"/>
          <w:b/>
          <w:sz w:val="22"/>
          <w:lang w:eastAsia="zh-CN"/>
        </w:rPr>
        <w:t xml:space="preserve"> defined as:</w:t>
      </w:r>
      <w:r w:rsidRPr="00A340F9">
        <w:rPr>
          <w:rFonts w:eastAsiaTheme="minorEastAsia"/>
          <w:b/>
          <w:sz w:val="22"/>
          <w:lang w:eastAsia="zh-CN"/>
        </w:rPr>
        <w:t xml:space="preserve"> T</w:t>
      </w:r>
      <w:r w:rsidRPr="00A340F9">
        <w:rPr>
          <w:rFonts w:eastAsiaTheme="minorEastAsia"/>
          <w:b/>
          <w:sz w:val="22"/>
          <w:vertAlign w:val="subscript"/>
          <w:lang w:eastAsia="zh-CN"/>
        </w:rPr>
        <w:t>TCI</w:t>
      </w:r>
      <w:r w:rsidRPr="00A340F9">
        <w:rPr>
          <w:rFonts w:eastAsiaTheme="minorEastAsia" w:hint="eastAsia"/>
          <w:b/>
          <w:sz w:val="22"/>
          <w:vertAlign w:val="subscript"/>
          <w:lang w:eastAsia="zh-CN"/>
        </w:rPr>
        <w:t>_</w:t>
      </w:r>
      <w:r w:rsidRPr="00A340F9">
        <w:rPr>
          <w:rFonts w:eastAsiaTheme="minorEastAsia"/>
          <w:b/>
          <w:sz w:val="22"/>
          <w:vertAlign w:val="subscript"/>
          <w:lang w:eastAsia="zh-CN"/>
        </w:rPr>
        <w:t>Switch</w:t>
      </w:r>
      <w:r w:rsidRPr="00A340F9">
        <w:rPr>
          <w:rFonts w:eastAsiaTheme="minorEastAsia"/>
          <w:b/>
          <w:sz w:val="22"/>
          <w:lang w:eastAsia="zh-CN"/>
        </w:rPr>
        <w:t xml:space="preserve"> </w:t>
      </w:r>
      <w:r w:rsidRPr="00A340F9">
        <w:rPr>
          <w:rFonts w:eastAsiaTheme="minorEastAsia" w:hint="eastAsia"/>
          <w:b/>
          <w:sz w:val="22"/>
          <w:lang w:eastAsia="zh-CN"/>
        </w:rPr>
        <w:t xml:space="preserve">= </w:t>
      </w:r>
      <w:r w:rsidRPr="00A340F9">
        <w:rPr>
          <w:rFonts w:eastAsiaTheme="minorEastAsia"/>
          <w:b/>
          <w:sz w:val="22"/>
          <w:lang w:eastAsia="zh-CN"/>
        </w:rPr>
        <w:t>T</w:t>
      </w:r>
      <w:r w:rsidRPr="00A340F9">
        <w:rPr>
          <w:rFonts w:eastAsiaTheme="minorEastAsia"/>
          <w:b/>
          <w:sz w:val="22"/>
          <w:vertAlign w:val="subscript"/>
          <w:lang w:eastAsia="zh-CN"/>
        </w:rPr>
        <w:t>HARQ</w:t>
      </w:r>
      <w:r w:rsidRPr="00A340F9">
        <w:rPr>
          <w:rFonts w:eastAsiaTheme="minorEastAsia" w:hint="eastAsia"/>
          <w:b/>
          <w:sz w:val="22"/>
          <w:lang w:eastAsia="zh-CN"/>
        </w:rPr>
        <w:t xml:space="preserve"> +</w:t>
      </w:r>
      <w:r w:rsidRPr="00A340F9">
        <w:rPr>
          <w:rFonts w:eastAsiaTheme="minorEastAsia"/>
          <w:b/>
          <w:sz w:val="22"/>
          <w:lang w:eastAsia="zh-CN"/>
        </w:rPr>
        <w:t xml:space="preserve"> 3ms</w:t>
      </w:r>
      <w:r w:rsidRPr="00A340F9">
        <w:rPr>
          <w:rFonts w:eastAsiaTheme="minorEastAsia" w:hint="eastAsia"/>
          <w:b/>
          <w:sz w:val="22"/>
          <w:lang w:eastAsia="zh-CN"/>
        </w:rPr>
        <w:t>.</w:t>
      </w:r>
    </w:p>
    <w:p w:rsidR="00D64216" w:rsidRPr="0086544F" w:rsidRDefault="00D64216" w:rsidP="00D64216">
      <w:pPr>
        <w:spacing w:beforeLines="50" w:before="120" w:afterLines="50" w:after="120"/>
        <w:rPr>
          <w:rFonts w:eastAsiaTheme="minorEastAsia"/>
          <w:b/>
          <w:sz w:val="22"/>
          <w:lang w:eastAsia="zh-CN"/>
        </w:rPr>
      </w:pPr>
      <w:r w:rsidRPr="00E23928">
        <w:rPr>
          <w:rFonts w:eastAsiaTheme="minorEastAsia" w:hint="eastAsia"/>
          <w:b/>
          <w:sz w:val="22"/>
          <w:lang w:eastAsia="zh-CN"/>
        </w:rPr>
        <w:t xml:space="preserve">Proposal </w:t>
      </w:r>
      <w:r>
        <w:rPr>
          <w:rFonts w:eastAsiaTheme="minorEastAsia" w:hint="eastAsia"/>
          <w:b/>
          <w:sz w:val="22"/>
          <w:lang w:eastAsia="zh-CN"/>
        </w:rPr>
        <w:t>4</w:t>
      </w:r>
      <w:r w:rsidRPr="00E23928">
        <w:rPr>
          <w:rFonts w:eastAsiaTheme="minorEastAsia" w:hint="eastAsia"/>
          <w:b/>
          <w:sz w:val="22"/>
          <w:lang w:eastAsia="zh-CN"/>
        </w:rPr>
        <w:t>: If the target TCI state is un</w:t>
      </w:r>
      <w:r w:rsidRPr="00E23928">
        <w:rPr>
          <w:rFonts w:eastAsiaTheme="minorEastAsia"/>
          <w:b/>
          <w:sz w:val="22"/>
          <w:lang w:eastAsia="zh-CN"/>
        </w:rPr>
        <w:t>known</w:t>
      </w:r>
      <w:r w:rsidRPr="00E23928">
        <w:rPr>
          <w:rFonts w:eastAsiaTheme="minorEastAsia" w:hint="eastAsia"/>
          <w:b/>
          <w:sz w:val="22"/>
          <w:lang w:eastAsia="zh-CN"/>
        </w:rPr>
        <w:t xml:space="preserve"> to UE, the MAC-CE-based TCI state switching delay should </w:t>
      </w:r>
      <w:r w:rsidRPr="00E23928">
        <w:rPr>
          <w:rFonts w:eastAsiaTheme="minorEastAsia"/>
          <w:b/>
          <w:sz w:val="22"/>
          <w:lang w:eastAsia="zh-CN"/>
        </w:rPr>
        <w:t>be</w:t>
      </w:r>
      <w:r w:rsidRPr="00E23928">
        <w:rPr>
          <w:rFonts w:eastAsiaTheme="minorEastAsia" w:hint="eastAsia"/>
          <w:b/>
          <w:sz w:val="22"/>
          <w:lang w:eastAsia="zh-CN"/>
        </w:rPr>
        <w:t xml:space="preserve"> defined as:</w:t>
      </w:r>
      <w:r w:rsidRPr="00E23928">
        <w:rPr>
          <w:rFonts w:eastAsiaTheme="minorEastAsia"/>
          <w:b/>
          <w:sz w:val="22"/>
          <w:lang w:eastAsia="zh-CN"/>
        </w:rPr>
        <w:t xml:space="preserve"> T</w:t>
      </w:r>
      <w:r w:rsidRPr="00E23928">
        <w:rPr>
          <w:rFonts w:eastAsiaTheme="minorEastAsia"/>
          <w:b/>
          <w:sz w:val="22"/>
          <w:vertAlign w:val="subscript"/>
          <w:lang w:eastAsia="zh-CN"/>
        </w:rPr>
        <w:t>TCI</w:t>
      </w:r>
      <w:r w:rsidRPr="00E23928">
        <w:rPr>
          <w:rFonts w:eastAsiaTheme="minorEastAsia" w:hint="eastAsia"/>
          <w:b/>
          <w:sz w:val="22"/>
          <w:vertAlign w:val="subscript"/>
          <w:lang w:eastAsia="zh-CN"/>
        </w:rPr>
        <w:t>_</w:t>
      </w:r>
      <w:r w:rsidRPr="00E23928">
        <w:rPr>
          <w:rFonts w:eastAsiaTheme="minorEastAsia"/>
          <w:b/>
          <w:sz w:val="22"/>
          <w:vertAlign w:val="subscript"/>
          <w:lang w:eastAsia="zh-CN"/>
        </w:rPr>
        <w:t>Switch</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E23928">
        <w:rPr>
          <w:rFonts w:eastAsiaTheme="minorEastAsia"/>
          <w:b/>
          <w:sz w:val="22"/>
          <w:lang w:eastAsia="zh-CN"/>
        </w:rPr>
        <w:t>T</w:t>
      </w:r>
      <w:r w:rsidRPr="00E23928">
        <w:rPr>
          <w:rFonts w:eastAsiaTheme="minorEastAsia" w:hint="eastAsia"/>
          <w:b/>
          <w:sz w:val="22"/>
          <w:vertAlign w:val="subscript"/>
          <w:lang w:eastAsia="zh-CN"/>
        </w:rPr>
        <w:t>sync</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E23928">
        <w:rPr>
          <w:rFonts w:eastAsiaTheme="minorEastAsia"/>
          <w:b/>
          <w:sz w:val="22"/>
          <w:lang w:eastAsia="zh-CN"/>
        </w:rPr>
        <w:t>T</w:t>
      </w:r>
      <w:r w:rsidRPr="00E23928">
        <w:rPr>
          <w:rFonts w:eastAsiaTheme="minorEastAsia"/>
          <w:b/>
          <w:sz w:val="22"/>
          <w:vertAlign w:val="subscript"/>
          <w:lang w:eastAsia="zh-CN"/>
        </w:rPr>
        <w:t>HARQ</w:t>
      </w:r>
      <w:r w:rsidRPr="00E23928">
        <w:rPr>
          <w:rFonts w:eastAsiaTheme="minorEastAsia" w:hint="eastAsia"/>
          <w:b/>
          <w:sz w:val="22"/>
          <w:lang w:eastAsia="zh-CN"/>
        </w:rPr>
        <w:t xml:space="preserve"> +</w:t>
      </w:r>
      <w:r w:rsidRPr="00E23928">
        <w:rPr>
          <w:rFonts w:eastAsiaTheme="minorEastAsia"/>
          <w:b/>
          <w:sz w:val="22"/>
          <w:lang w:eastAsia="zh-CN"/>
        </w:rPr>
        <w:t xml:space="preserve"> 3ms</w:t>
      </w:r>
      <w:r>
        <w:rPr>
          <w:rFonts w:eastAsiaTheme="minorEastAsia" w:hint="eastAsia"/>
          <w:b/>
          <w:sz w:val="22"/>
          <w:lang w:eastAsia="zh-CN"/>
        </w:rPr>
        <w:t xml:space="preserve">, where </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equal to SMTC periodicity of serving cell. </w:t>
      </w:r>
    </w:p>
    <w:p w:rsidR="00D64216" w:rsidRPr="0047620E" w:rsidRDefault="00D64216" w:rsidP="00D64216">
      <w:pPr>
        <w:spacing w:beforeLines="50" w:before="120" w:afterLines="50" w:after="120"/>
        <w:rPr>
          <w:rFonts w:eastAsiaTheme="minorEastAsia"/>
          <w:b/>
          <w:sz w:val="22"/>
          <w:lang w:eastAsia="zh-CN"/>
        </w:rPr>
      </w:pPr>
      <w:r w:rsidRPr="00E23928">
        <w:rPr>
          <w:rFonts w:eastAsiaTheme="minorEastAsia" w:hint="eastAsia"/>
          <w:b/>
          <w:sz w:val="22"/>
          <w:lang w:eastAsia="zh-CN"/>
        </w:rPr>
        <w:t xml:space="preserve">Proposal </w:t>
      </w:r>
      <w:r>
        <w:rPr>
          <w:rFonts w:eastAsiaTheme="minorEastAsia" w:hint="eastAsia"/>
          <w:b/>
          <w:sz w:val="22"/>
          <w:lang w:eastAsia="zh-CN"/>
        </w:rPr>
        <w:t>5</w:t>
      </w:r>
      <w:r w:rsidRPr="00E23928">
        <w:rPr>
          <w:rFonts w:eastAsiaTheme="minorEastAsia" w:hint="eastAsia"/>
          <w:b/>
          <w:sz w:val="22"/>
          <w:lang w:eastAsia="zh-CN"/>
        </w:rPr>
        <w:t xml:space="preserve">: </w:t>
      </w:r>
      <w:r w:rsidRPr="0047620E">
        <w:rPr>
          <w:rFonts w:eastAsiaTheme="minorEastAsia"/>
          <w:b/>
          <w:sz w:val="22"/>
          <w:lang w:eastAsia="zh-CN"/>
        </w:rPr>
        <w:t>DCI based TCI state switch</w:t>
      </w:r>
      <w:r w:rsidRPr="0047620E">
        <w:rPr>
          <w:rFonts w:eastAsiaTheme="minorEastAsia" w:hint="eastAsia"/>
          <w:b/>
          <w:sz w:val="22"/>
          <w:lang w:eastAsia="zh-CN"/>
        </w:rPr>
        <w:t xml:space="preserve"> delay</w:t>
      </w:r>
      <w:r w:rsidRPr="0047620E">
        <w:rPr>
          <w:rFonts w:eastAsiaTheme="minorEastAsia"/>
          <w:b/>
          <w:sz w:val="22"/>
          <w:lang w:eastAsia="zh-CN"/>
        </w:rPr>
        <w:t xml:space="preserve"> for </w:t>
      </w:r>
      <w:r>
        <w:rPr>
          <w:rFonts w:eastAsiaTheme="minorEastAsia" w:hint="eastAsia"/>
          <w:b/>
          <w:sz w:val="22"/>
          <w:lang w:eastAsia="zh-CN"/>
        </w:rPr>
        <w:t>UE supporting power class 2/3/4</w:t>
      </w:r>
      <w:r w:rsidRPr="0047620E">
        <w:rPr>
          <w:rFonts w:eastAsiaTheme="minorEastAsia"/>
          <w:b/>
          <w:sz w:val="22"/>
          <w:lang w:eastAsia="zh-CN"/>
        </w:rPr>
        <w:t xml:space="preserve"> </w:t>
      </w:r>
      <w:r>
        <w:rPr>
          <w:rFonts w:eastAsiaTheme="minorEastAsia" w:hint="eastAsia"/>
          <w:b/>
          <w:sz w:val="22"/>
          <w:lang w:eastAsia="zh-CN"/>
        </w:rPr>
        <w:t>can be</w:t>
      </w:r>
      <w:r w:rsidRPr="0047620E">
        <w:rPr>
          <w:rFonts w:eastAsiaTheme="minorEastAsia"/>
          <w:b/>
          <w:sz w:val="22"/>
          <w:lang w:eastAsia="zh-CN"/>
        </w:rPr>
        <w:t xml:space="preserve"> defined by UE capability </w:t>
      </w:r>
      <w:proofErr w:type="spellStart"/>
      <w:r w:rsidRPr="0047620E">
        <w:rPr>
          <w:rFonts w:eastAsiaTheme="minorEastAsia"/>
          <w:b/>
          <w:i/>
          <w:sz w:val="22"/>
          <w:lang w:eastAsia="zh-CN"/>
        </w:rPr>
        <w:t>timeDurationForQCL</w:t>
      </w:r>
      <w:proofErr w:type="spellEnd"/>
      <w:r>
        <w:rPr>
          <w:rFonts w:eastAsiaTheme="minorEastAsia" w:hint="eastAsia"/>
          <w:b/>
          <w:sz w:val="22"/>
          <w:lang w:eastAsia="zh-CN"/>
        </w:rPr>
        <w:t>.</w:t>
      </w:r>
    </w:p>
    <w:p w:rsidR="00D64216" w:rsidRDefault="00D64216" w:rsidP="00D64216">
      <w:pPr>
        <w:spacing w:beforeLines="50" w:before="120" w:afterLines="50" w:after="120"/>
        <w:rPr>
          <w:rFonts w:eastAsiaTheme="minorEastAsia"/>
          <w:b/>
          <w:sz w:val="22"/>
          <w:lang w:eastAsia="zh-CN"/>
        </w:rPr>
      </w:pPr>
      <w:r w:rsidRPr="00BF171D">
        <w:rPr>
          <w:rFonts w:eastAsiaTheme="minorEastAsia" w:hint="eastAsia"/>
          <w:b/>
          <w:sz w:val="22"/>
          <w:lang w:eastAsia="zh-CN"/>
        </w:rPr>
        <w:t xml:space="preserve">Proposal </w:t>
      </w:r>
      <w:r>
        <w:rPr>
          <w:rFonts w:eastAsiaTheme="minorEastAsia" w:hint="eastAsia"/>
          <w:b/>
          <w:sz w:val="22"/>
          <w:lang w:eastAsia="zh-CN"/>
        </w:rPr>
        <w:t xml:space="preserve">6: </w:t>
      </w:r>
      <w:r w:rsidRPr="00A340F9">
        <w:rPr>
          <w:rFonts w:eastAsiaTheme="minorEastAsia" w:hint="eastAsia"/>
          <w:b/>
          <w:sz w:val="22"/>
          <w:lang w:eastAsia="zh-CN"/>
        </w:rPr>
        <w:t xml:space="preserve">If the target TCI state is </w:t>
      </w:r>
      <w:r w:rsidRPr="00A340F9">
        <w:rPr>
          <w:rFonts w:eastAsiaTheme="minorEastAsia"/>
          <w:b/>
          <w:sz w:val="22"/>
          <w:lang w:eastAsia="zh-CN"/>
        </w:rPr>
        <w:t>known</w:t>
      </w:r>
      <w:r w:rsidRPr="00A340F9">
        <w:rPr>
          <w:rFonts w:eastAsiaTheme="minorEastAsia" w:hint="eastAsia"/>
          <w:b/>
          <w:sz w:val="22"/>
          <w:lang w:eastAsia="zh-CN"/>
        </w:rPr>
        <w:t xml:space="preserve"> to UE, the </w:t>
      </w:r>
      <w:r>
        <w:rPr>
          <w:rFonts w:eastAsiaTheme="minorEastAsia" w:hint="eastAsia"/>
          <w:b/>
          <w:sz w:val="22"/>
          <w:lang w:eastAsia="zh-CN"/>
        </w:rPr>
        <w:t xml:space="preserve">RRC-based TCI state switch </w:t>
      </w:r>
      <w:r w:rsidRPr="00A340F9">
        <w:rPr>
          <w:rFonts w:eastAsiaTheme="minorEastAsia" w:hint="eastAsia"/>
          <w:b/>
          <w:sz w:val="22"/>
          <w:lang w:eastAsia="zh-CN"/>
        </w:rPr>
        <w:t xml:space="preserve">delay should </w:t>
      </w:r>
      <w:r w:rsidRPr="00A340F9">
        <w:rPr>
          <w:rFonts w:eastAsiaTheme="minorEastAsia"/>
          <w:b/>
          <w:sz w:val="22"/>
          <w:lang w:eastAsia="zh-CN"/>
        </w:rPr>
        <w:t>be</w:t>
      </w:r>
      <w:r w:rsidRPr="00A340F9">
        <w:rPr>
          <w:rFonts w:eastAsiaTheme="minorEastAsia" w:hint="eastAsia"/>
          <w:b/>
          <w:sz w:val="22"/>
          <w:lang w:eastAsia="zh-CN"/>
        </w:rPr>
        <w:t xml:space="preserve"> defined as:</w:t>
      </w:r>
      <w:r w:rsidRPr="00A340F9">
        <w:rPr>
          <w:rFonts w:eastAsiaTheme="minorEastAsia"/>
          <w:b/>
          <w:sz w:val="22"/>
          <w:lang w:eastAsia="zh-CN"/>
        </w:rPr>
        <w:t xml:space="preserve"> T</w:t>
      </w:r>
      <w:r w:rsidRPr="00A340F9">
        <w:rPr>
          <w:rFonts w:eastAsiaTheme="minorEastAsia"/>
          <w:b/>
          <w:sz w:val="22"/>
          <w:vertAlign w:val="subscript"/>
          <w:lang w:eastAsia="zh-CN"/>
        </w:rPr>
        <w:t>TCI</w:t>
      </w:r>
      <w:r w:rsidRPr="00A340F9">
        <w:rPr>
          <w:rFonts w:eastAsiaTheme="minorEastAsia" w:hint="eastAsia"/>
          <w:b/>
          <w:sz w:val="22"/>
          <w:vertAlign w:val="subscript"/>
          <w:lang w:eastAsia="zh-CN"/>
        </w:rPr>
        <w:t>_</w:t>
      </w:r>
      <w:r w:rsidRPr="00A340F9">
        <w:rPr>
          <w:rFonts w:eastAsiaTheme="minorEastAsia"/>
          <w:b/>
          <w:sz w:val="22"/>
          <w:vertAlign w:val="subscript"/>
          <w:lang w:eastAsia="zh-CN"/>
        </w:rPr>
        <w:t>Switch</w:t>
      </w:r>
      <w:r w:rsidRPr="00A340F9">
        <w:rPr>
          <w:rFonts w:eastAsiaTheme="minorEastAsia"/>
          <w:b/>
          <w:sz w:val="22"/>
          <w:lang w:eastAsia="zh-CN"/>
        </w:rPr>
        <w:t xml:space="preserve"> </w:t>
      </w:r>
      <w:r w:rsidRPr="00A340F9">
        <w:rPr>
          <w:rFonts w:eastAsiaTheme="minorEastAsia" w:hint="eastAsia"/>
          <w:b/>
          <w:sz w:val="22"/>
          <w:lang w:eastAsia="zh-CN"/>
        </w:rPr>
        <w:t xml:space="preserve">= </w:t>
      </w:r>
      <w:r w:rsidRPr="00A340F9">
        <w:rPr>
          <w:rFonts w:eastAsiaTheme="minorEastAsia"/>
          <w:b/>
          <w:sz w:val="22"/>
          <w:lang w:eastAsia="zh-CN"/>
        </w:rPr>
        <w:t>T</w:t>
      </w:r>
      <w:r>
        <w:rPr>
          <w:rFonts w:eastAsiaTheme="minorEastAsia" w:hint="eastAsia"/>
          <w:b/>
          <w:sz w:val="22"/>
          <w:vertAlign w:val="subscript"/>
          <w:lang w:eastAsia="zh-CN"/>
        </w:rPr>
        <w:t>RRC_processing</w:t>
      </w:r>
      <w:r w:rsidRPr="00A340F9">
        <w:rPr>
          <w:rFonts w:eastAsiaTheme="minorEastAsia" w:hint="eastAsia"/>
          <w:b/>
          <w:sz w:val="22"/>
          <w:lang w:eastAsia="zh-CN"/>
        </w:rPr>
        <w:t>.</w:t>
      </w:r>
    </w:p>
    <w:p w:rsidR="00D64216" w:rsidRPr="005708C5" w:rsidRDefault="00D64216" w:rsidP="00D64216">
      <w:pPr>
        <w:spacing w:beforeLines="50" w:before="120" w:afterLines="50" w:after="120"/>
        <w:rPr>
          <w:rFonts w:eastAsiaTheme="minorEastAsia"/>
          <w:sz w:val="22"/>
          <w:lang w:eastAsia="zh-CN"/>
        </w:rPr>
      </w:pPr>
      <w:r w:rsidRPr="00E23928">
        <w:rPr>
          <w:rFonts w:eastAsiaTheme="minorEastAsia" w:hint="eastAsia"/>
          <w:b/>
          <w:sz w:val="22"/>
          <w:lang w:eastAsia="zh-CN"/>
        </w:rPr>
        <w:t xml:space="preserve">Proposal </w:t>
      </w:r>
      <w:r>
        <w:rPr>
          <w:rFonts w:eastAsiaTheme="minorEastAsia" w:hint="eastAsia"/>
          <w:b/>
          <w:sz w:val="22"/>
          <w:lang w:eastAsia="zh-CN"/>
        </w:rPr>
        <w:t>7</w:t>
      </w:r>
      <w:r w:rsidRPr="00E23928">
        <w:rPr>
          <w:rFonts w:eastAsiaTheme="minorEastAsia" w:hint="eastAsia"/>
          <w:b/>
          <w:sz w:val="22"/>
          <w:lang w:eastAsia="zh-CN"/>
        </w:rPr>
        <w:t>: If the target TCI state is un</w:t>
      </w:r>
      <w:r w:rsidRPr="00E23928">
        <w:rPr>
          <w:rFonts w:eastAsiaTheme="minorEastAsia"/>
          <w:b/>
          <w:sz w:val="22"/>
          <w:lang w:eastAsia="zh-CN"/>
        </w:rPr>
        <w:t>known</w:t>
      </w:r>
      <w:r w:rsidRPr="00E23928">
        <w:rPr>
          <w:rFonts w:eastAsiaTheme="minorEastAsia" w:hint="eastAsia"/>
          <w:b/>
          <w:sz w:val="22"/>
          <w:lang w:eastAsia="zh-CN"/>
        </w:rPr>
        <w:t xml:space="preserve"> to UE, the </w:t>
      </w:r>
      <w:r>
        <w:rPr>
          <w:rFonts w:eastAsiaTheme="minorEastAsia" w:hint="eastAsia"/>
          <w:b/>
          <w:sz w:val="22"/>
          <w:lang w:eastAsia="zh-CN"/>
        </w:rPr>
        <w:t>RRC-based TCI state switch</w:t>
      </w:r>
      <w:r w:rsidRPr="00E23928">
        <w:rPr>
          <w:rFonts w:eastAsiaTheme="minorEastAsia" w:hint="eastAsia"/>
          <w:b/>
          <w:sz w:val="22"/>
          <w:lang w:eastAsia="zh-CN"/>
        </w:rPr>
        <w:t xml:space="preserve"> delay should </w:t>
      </w:r>
      <w:r w:rsidRPr="00E23928">
        <w:rPr>
          <w:rFonts w:eastAsiaTheme="minorEastAsia"/>
          <w:b/>
          <w:sz w:val="22"/>
          <w:lang w:eastAsia="zh-CN"/>
        </w:rPr>
        <w:t>be</w:t>
      </w:r>
      <w:r w:rsidRPr="00E23928">
        <w:rPr>
          <w:rFonts w:eastAsiaTheme="minorEastAsia" w:hint="eastAsia"/>
          <w:b/>
          <w:sz w:val="22"/>
          <w:lang w:eastAsia="zh-CN"/>
        </w:rPr>
        <w:t xml:space="preserve"> defined as:</w:t>
      </w:r>
      <w:r w:rsidRPr="00E23928">
        <w:rPr>
          <w:rFonts w:eastAsiaTheme="minorEastAsia"/>
          <w:b/>
          <w:sz w:val="22"/>
          <w:lang w:eastAsia="zh-CN"/>
        </w:rPr>
        <w:t xml:space="preserve"> T</w:t>
      </w:r>
      <w:r w:rsidRPr="00E23928">
        <w:rPr>
          <w:rFonts w:eastAsiaTheme="minorEastAsia"/>
          <w:b/>
          <w:sz w:val="22"/>
          <w:vertAlign w:val="subscript"/>
          <w:lang w:eastAsia="zh-CN"/>
        </w:rPr>
        <w:t>TCI</w:t>
      </w:r>
      <w:r w:rsidRPr="00E23928">
        <w:rPr>
          <w:rFonts w:eastAsiaTheme="minorEastAsia" w:hint="eastAsia"/>
          <w:b/>
          <w:sz w:val="22"/>
          <w:vertAlign w:val="subscript"/>
          <w:lang w:eastAsia="zh-CN"/>
        </w:rPr>
        <w:t>_</w:t>
      </w:r>
      <w:r w:rsidRPr="00E23928">
        <w:rPr>
          <w:rFonts w:eastAsiaTheme="minorEastAsia"/>
          <w:b/>
          <w:sz w:val="22"/>
          <w:vertAlign w:val="subscript"/>
          <w:lang w:eastAsia="zh-CN"/>
        </w:rPr>
        <w:t>Switch</w:t>
      </w:r>
      <w:r w:rsidRPr="00E23928">
        <w:rPr>
          <w:rFonts w:eastAsiaTheme="minorEastAsia"/>
          <w:b/>
          <w:sz w:val="22"/>
          <w:lang w:eastAsia="zh-CN"/>
        </w:rPr>
        <w:t xml:space="preserve"> </w:t>
      </w:r>
      <w:r w:rsidRPr="00E23928">
        <w:rPr>
          <w:rFonts w:eastAsiaTheme="minorEastAsia" w:hint="eastAsia"/>
          <w:b/>
          <w:sz w:val="22"/>
          <w:lang w:eastAsia="zh-CN"/>
        </w:rPr>
        <w:t xml:space="preserve">= </w:t>
      </w:r>
      <w:r w:rsidRPr="00A340F9">
        <w:rPr>
          <w:rFonts w:eastAsiaTheme="minorEastAsia"/>
          <w:b/>
          <w:sz w:val="22"/>
          <w:lang w:eastAsia="zh-CN"/>
        </w:rPr>
        <w:t>T</w:t>
      </w:r>
      <w:r>
        <w:rPr>
          <w:rFonts w:eastAsiaTheme="minorEastAsia" w:hint="eastAsia"/>
          <w:b/>
          <w:sz w:val="22"/>
          <w:vertAlign w:val="subscript"/>
          <w:lang w:eastAsia="zh-CN"/>
        </w:rPr>
        <w:t>RRC_processing</w:t>
      </w:r>
      <w:r w:rsidRPr="00E23928">
        <w:rPr>
          <w:rFonts w:eastAsiaTheme="minorEastAsia"/>
          <w:b/>
          <w:sz w:val="22"/>
          <w:lang w:eastAsia="zh-CN"/>
        </w:rPr>
        <w:t xml:space="preserve"> </w:t>
      </w:r>
      <w:r>
        <w:rPr>
          <w:rFonts w:eastAsiaTheme="minorEastAsia" w:hint="eastAsia"/>
          <w:b/>
          <w:sz w:val="22"/>
          <w:lang w:eastAsia="zh-CN"/>
        </w:rPr>
        <w:t>+</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where </w:t>
      </w:r>
      <w:r w:rsidRPr="00E23928">
        <w:rPr>
          <w:rFonts w:eastAsiaTheme="minorEastAsia"/>
          <w:b/>
          <w:sz w:val="22"/>
          <w:lang w:eastAsia="zh-CN"/>
        </w:rPr>
        <w:t>T</w:t>
      </w:r>
      <w:r w:rsidRPr="00E23928">
        <w:rPr>
          <w:rFonts w:eastAsiaTheme="minorEastAsia" w:hint="eastAsia"/>
          <w:b/>
          <w:sz w:val="22"/>
          <w:vertAlign w:val="subscript"/>
          <w:lang w:eastAsia="zh-CN"/>
        </w:rPr>
        <w:t>sync</w:t>
      </w:r>
      <w:r>
        <w:rPr>
          <w:rFonts w:eastAsiaTheme="minorEastAsia" w:hint="eastAsia"/>
          <w:b/>
          <w:sz w:val="22"/>
          <w:lang w:eastAsia="zh-CN"/>
        </w:rPr>
        <w:t xml:space="preserve"> equal to SMTC periodicity of serving cell.</w:t>
      </w:r>
    </w:p>
    <w:p w:rsidR="00D64216" w:rsidRDefault="00D64216" w:rsidP="00D64216">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Observation 1</w:t>
      </w:r>
      <w:r w:rsidRPr="007D46BE">
        <w:rPr>
          <w:rFonts w:asciiTheme="majorHAnsi" w:eastAsia="宋体" w:hAnsiTheme="majorHAnsi" w:cstheme="majorBidi" w:hint="eastAsia"/>
          <w:b/>
          <w:bCs/>
          <w:sz w:val="24"/>
          <w:szCs w:val="32"/>
          <w:lang w:eastAsia="zh-CN"/>
        </w:rPr>
        <w:t xml:space="preserve">: The interruption due to DCI based TCI state switch and MAC-CE based TCI state switch would be happened only in some corner case, e.g. the propagation delay </w:t>
      </w:r>
      <w:r w:rsidRPr="007D46BE">
        <w:rPr>
          <w:rFonts w:asciiTheme="majorHAnsi" w:eastAsia="宋体" w:hAnsiTheme="majorHAnsi" w:cstheme="majorBidi"/>
          <w:b/>
          <w:bCs/>
          <w:sz w:val="24"/>
          <w:szCs w:val="32"/>
          <w:lang w:eastAsia="zh-CN"/>
        </w:rPr>
        <w:t>difference</w:t>
      </w:r>
      <w:r w:rsidRPr="007D46BE">
        <w:rPr>
          <w:rFonts w:asciiTheme="majorHAnsi" w:eastAsia="宋体" w:hAnsiTheme="majorHAnsi" w:cstheme="majorBidi" w:hint="eastAsia"/>
          <w:b/>
          <w:bCs/>
          <w:sz w:val="24"/>
          <w:szCs w:val="32"/>
          <w:lang w:eastAsia="zh-CN"/>
        </w:rPr>
        <w:t xml:space="preserve"> is larger than the CP length.</w:t>
      </w:r>
    </w:p>
    <w:p w:rsidR="00D64216" w:rsidRDefault="00D64216" w:rsidP="00D64216">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Observation 2</w:t>
      </w:r>
      <w:r w:rsidRPr="007D46BE">
        <w:rPr>
          <w:rFonts w:asciiTheme="majorHAnsi" w:eastAsia="宋体" w:hAnsiTheme="majorHAnsi" w:cstheme="majorBidi" w:hint="eastAsia"/>
          <w:b/>
          <w:bCs/>
          <w:sz w:val="24"/>
          <w:szCs w:val="32"/>
          <w:lang w:eastAsia="zh-CN"/>
        </w:rPr>
        <w:t>:</w:t>
      </w:r>
      <w:r w:rsidRPr="007D46BE">
        <w:rPr>
          <w:rFonts w:asciiTheme="majorHAnsi" w:eastAsia="宋体" w:hAnsiTheme="majorHAnsi" w:cstheme="majorBidi"/>
          <w:b/>
          <w:bCs/>
          <w:sz w:val="24"/>
          <w:szCs w:val="32"/>
          <w:lang w:eastAsia="zh-CN"/>
        </w:rPr>
        <w:t xml:space="preserve"> I</w:t>
      </w:r>
      <w:r w:rsidRPr="007D46BE">
        <w:rPr>
          <w:rFonts w:asciiTheme="majorHAnsi" w:eastAsia="宋体" w:hAnsiTheme="majorHAnsi" w:cstheme="majorBidi" w:hint="eastAsia"/>
          <w:b/>
          <w:bCs/>
          <w:sz w:val="24"/>
          <w:szCs w:val="32"/>
          <w:lang w:eastAsia="zh-CN"/>
        </w:rPr>
        <w:t xml:space="preserve">f MRTD for intra-band non-contiguous CA in FR2 can be reduced to 260ns, no scheduling restriction </w:t>
      </w:r>
      <w:r w:rsidRPr="007D46BE">
        <w:rPr>
          <w:rFonts w:asciiTheme="majorHAnsi" w:eastAsia="宋体" w:hAnsiTheme="majorHAnsi" w:cstheme="majorBidi"/>
          <w:b/>
          <w:bCs/>
          <w:sz w:val="24"/>
          <w:szCs w:val="32"/>
          <w:lang w:eastAsia="zh-CN"/>
        </w:rPr>
        <w:t>requirement</w:t>
      </w:r>
      <w:r w:rsidRPr="007D46BE">
        <w:rPr>
          <w:rFonts w:asciiTheme="majorHAnsi" w:eastAsia="宋体" w:hAnsiTheme="majorHAnsi" w:cstheme="majorBidi" w:hint="eastAsia"/>
          <w:b/>
          <w:bCs/>
          <w:sz w:val="24"/>
          <w:szCs w:val="32"/>
          <w:lang w:eastAsia="zh-CN"/>
        </w:rPr>
        <w:t xml:space="preserve"> shall be introduced for MAC-CE based TCI state switch.</w:t>
      </w:r>
    </w:p>
    <w:p w:rsidR="00D64216" w:rsidRDefault="00D64216" w:rsidP="00D64216">
      <w:pPr>
        <w:spacing w:beforeLines="50" w:before="120" w:afterLines="50" w:after="120"/>
        <w:rPr>
          <w:rFonts w:asciiTheme="majorHAnsi" w:eastAsia="宋体" w:hAnsiTheme="majorHAnsi" w:cstheme="majorBidi"/>
          <w:b/>
          <w:bCs/>
          <w:sz w:val="24"/>
          <w:szCs w:val="32"/>
          <w:lang w:eastAsia="zh-CN"/>
        </w:rPr>
      </w:pPr>
      <w:r>
        <w:rPr>
          <w:rFonts w:asciiTheme="majorHAnsi" w:eastAsia="宋体" w:hAnsiTheme="majorHAnsi" w:cstheme="majorBidi" w:hint="eastAsia"/>
          <w:b/>
          <w:bCs/>
          <w:sz w:val="24"/>
          <w:szCs w:val="32"/>
          <w:lang w:eastAsia="zh-CN"/>
        </w:rPr>
        <w:t>Proposal 8: T</w:t>
      </w:r>
      <w:r w:rsidRPr="005F24C7">
        <w:rPr>
          <w:rFonts w:asciiTheme="majorHAnsi" w:eastAsia="宋体" w:hAnsiTheme="majorHAnsi" w:cstheme="majorBidi" w:hint="eastAsia"/>
          <w:b/>
          <w:bCs/>
          <w:sz w:val="24"/>
          <w:szCs w:val="32"/>
          <w:lang w:eastAsia="zh-CN"/>
        </w:rPr>
        <w:t xml:space="preserve">he interruption </w:t>
      </w:r>
      <w:r>
        <w:rPr>
          <w:rFonts w:asciiTheme="majorHAnsi" w:eastAsia="宋体" w:hAnsiTheme="majorHAnsi" w:cstheme="majorBidi" w:hint="eastAsia"/>
          <w:b/>
          <w:bCs/>
          <w:sz w:val="24"/>
          <w:szCs w:val="32"/>
          <w:lang w:eastAsia="zh-CN"/>
        </w:rPr>
        <w:t xml:space="preserve">requirements for RRC-based TCI state switch </w:t>
      </w:r>
      <w:r w:rsidRPr="005F24C7">
        <w:rPr>
          <w:rFonts w:asciiTheme="majorHAnsi" w:eastAsia="宋体" w:hAnsiTheme="majorHAnsi" w:cstheme="majorBidi" w:hint="eastAsia"/>
          <w:b/>
          <w:bCs/>
          <w:sz w:val="24"/>
          <w:szCs w:val="32"/>
          <w:lang w:eastAsia="zh-CN"/>
        </w:rPr>
        <w:t>could refer to the interruption requirements due to RRC reconfiguration defined in section 8.2 TS.38.133.</w:t>
      </w:r>
    </w:p>
    <w:p w:rsidR="00D64216" w:rsidRPr="00F97AD8" w:rsidRDefault="00F97AD8" w:rsidP="00C9029C">
      <w:pPr>
        <w:spacing w:beforeLines="50" w:before="120" w:afterLines="50" w:after="120"/>
        <w:rPr>
          <w:rFonts w:asciiTheme="majorHAnsi" w:eastAsia="宋体" w:hAnsiTheme="majorHAnsi" w:cstheme="majorBidi"/>
          <w:b/>
          <w:bCs/>
          <w:sz w:val="24"/>
          <w:szCs w:val="32"/>
          <w:lang w:eastAsia="zh-CN"/>
        </w:rPr>
      </w:pPr>
      <w:r w:rsidRPr="00E33437">
        <w:rPr>
          <w:rFonts w:asciiTheme="majorHAnsi" w:eastAsia="宋体" w:hAnsiTheme="majorHAnsi" w:cstheme="majorBidi" w:hint="eastAsia"/>
          <w:b/>
          <w:bCs/>
          <w:sz w:val="24"/>
          <w:szCs w:val="32"/>
          <w:lang w:eastAsia="zh-CN"/>
        </w:rPr>
        <w:t xml:space="preserve">Proposal 9: </w:t>
      </w:r>
      <w:r>
        <w:rPr>
          <w:rFonts w:asciiTheme="majorHAnsi" w:eastAsia="宋体" w:hAnsiTheme="majorHAnsi" w:cstheme="majorBidi" w:hint="eastAsia"/>
          <w:b/>
          <w:bCs/>
          <w:sz w:val="24"/>
          <w:szCs w:val="32"/>
          <w:lang w:eastAsia="zh-CN"/>
        </w:rPr>
        <w:t>The delay for MAC-CE based active TCI state list update should be defined as</w:t>
      </w:r>
      <w:r w:rsidRPr="00562DBC">
        <w:rPr>
          <w:rFonts w:eastAsiaTheme="minorEastAsia"/>
          <w:sz w:val="22"/>
          <w:lang w:eastAsia="zh-CN"/>
        </w:rPr>
        <w:t xml:space="preserve"> </w:t>
      </w:r>
      <w:r w:rsidRPr="00562DBC">
        <w:rPr>
          <w:rFonts w:eastAsiaTheme="minorEastAsia"/>
          <w:b/>
          <w:sz w:val="22"/>
          <w:lang w:eastAsia="zh-CN"/>
        </w:rPr>
        <w:t>T</w:t>
      </w:r>
      <w:r w:rsidRPr="00562DBC">
        <w:rPr>
          <w:rFonts w:eastAsiaTheme="minorEastAsia"/>
          <w:b/>
          <w:sz w:val="22"/>
          <w:vertAlign w:val="subscript"/>
          <w:lang w:eastAsia="zh-CN"/>
        </w:rPr>
        <w:t>HARQ</w:t>
      </w:r>
      <w:r w:rsidRPr="00562DBC">
        <w:rPr>
          <w:rFonts w:eastAsiaTheme="minorEastAsia" w:hint="eastAsia"/>
          <w:b/>
          <w:sz w:val="22"/>
          <w:lang w:eastAsia="zh-CN"/>
        </w:rPr>
        <w:t xml:space="preserve"> +</w:t>
      </w:r>
      <w:r w:rsidRPr="00562DBC">
        <w:rPr>
          <w:rFonts w:eastAsiaTheme="minorEastAsia"/>
          <w:b/>
          <w:sz w:val="22"/>
          <w:lang w:eastAsia="zh-CN"/>
        </w:rPr>
        <w:t xml:space="preserve"> 3ms</w:t>
      </w:r>
      <w:r>
        <w:rPr>
          <w:rFonts w:eastAsiaTheme="minorEastAsia" w:hint="eastAsia"/>
          <w:b/>
          <w:sz w:val="22"/>
          <w:lang w:eastAsia="zh-CN"/>
        </w:rPr>
        <w:t>.</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D87D2A" w:rsidRDefault="00D87D2A" w:rsidP="005C5254">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R4-1</w:t>
      </w:r>
      <w:r w:rsidR="00A82C56">
        <w:rPr>
          <w:rFonts w:eastAsiaTheme="minorEastAsia" w:hint="eastAsia"/>
          <w:lang w:eastAsia="zh-CN"/>
        </w:rPr>
        <w:t>90</w:t>
      </w:r>
      <w:r w:rsidR="00DD79FF">
        <w:rPr>
          <w:rFonts w:eastAsiaTheme="minorEastAsia" w:hint="eastAsia"/>
          <w:lang w:eastAsia="zh-CN"/>
        </w:rPr>
        <w:t>4840</w:t>
      </w:r>
      <w:r w:rsidRPr="00CE7579">
        <w:rPr>
          <w:rFonts w:eastAsiaTheme="minorEastAsia" w:hint="eastAsia"/>
        </w:rPr>
        <w:t>,</w:t>
      </w:r>
      <w:r>
        <w:rPr>
          <w:rFonts w:eastAsiaTheme="minorEastAsia" w:hint="eastAsia"/>
          <w:lang w:eastAsia="zh-CN"/>
        </w:rPr>
        <w:tab/>
      </w:r>
      <w:r w:rsidR="00F0659F" w:rsidRPr="002D6B3B">
        <w:rPr>
          <w:rFonts w:eastAsiaTheme="minorEastAsia"/>
          <w:sz w:val="18"/>
          <w:lang w:eastAsia="zh-CN"/>
        </w:rPr>
        <w:t>“</w:t>
      </w:r>
      <w:r w:rsidR="00DD79FF" w:rsidRPr="002D6B3B">
        <w:t>Way Forward on TCI State Switching Requirements</w:t>
      </w:r>
      <w:r w:rsidR="00F0659F" w:rsidRPr="002D6B3B">
        <w:rPr>
          <w:rFonts w:eastAsiaTheme="minorEastAsia"/>
          <w:sz w:val="21"/>
          <w:lang w:eastAsia="zh-CN"/>
        </w:rPr>
        <w:t>”</w:t>
      </w:r>
      <w:r>
        <w:rPr>
          <w:rFonts w:eastAsiaTheme="minorEastAsia" w:hint="eastAsia"/>
          <w:lang w:eastAsia="zh-CN"/>
        </w:rPr>
        <w:t xml:space="preserve">, </w:t>
      </w:r>
      <w:r w:rsidR="00A82C56">
        <w:rPr>
          <w:rFonts w:eastAsiaTheme="minorEastAsia" w:hint="eastAsia"/>
          <w:lang w:eastAsia="zh-CN"/>
        </w:rPr>
        <w:t>Intel</w:t>
      </w:r>
    </w:p>
    <w:p w:rsidR="006D0A0E" w:rsidRPr="009C32AC" w:rsidRDefault="00D87D2A" w:rsidP="007D5D2C">
      <w:pPr>
        <w:spacing w:after="160"/>
        <w:rPr>
          <w:rFonts w:eastAsiaTheme="minorEastAsia"/>
          <w:lang w:eastAsia="zh-CN"/>
        </w:rPr>
      </w:pPr>
      <w:r w:rsidRPr="00336391">
        <w:rPr>
          <w:rFonts w:eastAsiaTheme="minorEastAsia" w:hint="eastAsia"/>
          <w:lang w:eastAsia="zh-CN"/>
        </w:rPr>
        <w:t>[2]</w:t>
      </w:r>
      <w:r w:rsidRPr="00336391">
        <w:rPr>
          <w:rFonts w:eastAsiaTheme="minorEastAsia" w:hint="eastAsia"/>
          <w:lang w:eastAsia="zh-CN"/>
        </w:rPr>
        <w:tab/>
      </w:r>
      <w:r w:rsidRPr="00336391">
        <w:rPr>
          <w:rFonts w:eastAsiaTheme="minorEastAsia" w:hint="eastAsia"/>
        </w:rPr>
        <w:t>R</w:t>
      </w:r>
      <w:r w:rsidR="00F0659F">
        <w:rPr>
          <w:rFonts w:eastAsiaTheme="minorEastAsia" w:hint="eastAsia"/>
          <w:lang w:eastAsia="zh-CN"/>
        </w:rPr>
        <w:t>1</w:t>
      </w:r>
      <w:r w:rsidRPr="00336391">
        <w:rPr>
          <w:rFonts w:eastAsiaTheme="minorEastAsia" w:hint="eastAsia"/>
        </w:rPr>
        <w:t>-1</w:t>
      </w:r>
      <w:r w:rsidR="00F0659F">
        <w:rPr>
          <w:rFonts w:eastAsiaTheme="minorEastAsia" w:hint="eastAsia"/>
          <w:lang w:eastAsia="zh-CN"/>
        </w:rPr>
        <w:t>90</w:t>
      </w:r>
      <w:r w:rsidR="009C32AC">
        <w:rPr>
          <w:rFonts w:eastAsiaTheme="minorEastAsia" w:hint="eastAsia"/>
          <w:lang w:eastAsia="zh-CN"/>
        </w:rPr>
        <w:t>xxxx</w:t>
      </w:r>
      <w:r w:rsidRPr="009C32AC">
        <w:rPr>
          <w:rFonts w:hint="eastAsia"/>
          <w:sz w:val="22"/>
        </w:rPr>
        <w:t>,</w:t>
      </w:r>
      <w:r w:rsidR="00336391" w:rsidRPr="009C32AC">
        <w:rPr>
          <w:rFonts w:hint="eastAsia"/>
          <w:sz w:val="22"/>
        </w:rPr>
        <w:tab/>
      </w:r>
      <w:r w:rsidR="00F0659F" w:rsidRPr="002D6B3B">
        <w:rPr>
          <w:sz w:val="21"/>
        </w:rPr>
        <w:t>“</w:t>
      </w:r>
      <w:r w:rsidR="009C32AC" w:rsidRPr="002D6B3B">
        <w:rPr>
          <w:rFonts w:hint="eastAsia"/>
        </w:rPr>
        <w:t>Further d</w:t>
      </w:r>
      <w:r w:rsidR="009C32AC" w:rsidRPr="002D6B3B">
        <w:t>iscussion on S</w:t>
      </w:r>
      <w:r w:rsidR="009C32AC" w:rsidRPr="002D6B3B">
        <w:rPr>
          <w:rFonts w:hint="eastAsia"/>
        </w:rPr>
        <w:t>C</w:t>
      </w:r>
      <w:r w:rsidR="009C32AC" w:rsidRPr="002D6B3B">
        <w:t>ell activation</w:t>
      </w:r>
      <w:r w:rsidR="009C32AC" w:rsidRPr="002D6B3B">
        <w:rPr>
          <w:rFonts w:hint="eastAsia"/>
        </w:rPr>
        <w:t xml:space="preserve"> </w:t>
      </w:r>
      <w:r w:rsidR="009C32AC" w:rsidRPr="002D6B3B">
        <w:t>requirement</w:t>
      </w:r>
      <w:r w:rsidR="009C32AC" w:rsidRPr="002D6B3B">
        <w:rPr>
          <w:rFonts w:hint="eastAsia"/>
        </w:rPr>
        <w:t xml:space="preserve"> for the first SCell in FR2 band</w:t>
      </w:r>
      <w:r w:rsidR="00F0659F" w:rsidRPr="002D6B3B">
        <w:rPr>
          <w:sz w:val="21"/>
        </w:rPr>
        <w:t>”</w:t>
      </w:r>
      <w:r w:rsidR="00336391" w:rsidRPr="002D6B3B">
        <w:rPr>
          <w:rFonts w:hint="eastAsia"/>
          <w:sz w:val="21"/>
        </w:rPr>
        <w:t xml:space="preserve">, </w:t>
      </w:r>
      <w:r w:rsidR="009C32AC" w:rsidRPr="002D6B3B">
        <w:rPr>
          <w:rFonts w:eastAsiaTheme="minorEastAsia" w:hint="eastAsia"/>
          <w:lang w:eastAsia="zh-CN"/>
        </w:rPr>
        <w:t>CATT</w:t>
      </w:r>
    </w:p>
    <w:sectPr w:rsidR="006D0A0E" w:rsidRPr="009C32AC"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136" w:rsidRDefault="00317136" w:rsidP="005C5254">
      <w:pPr>
        <w:spacing w:after="0"/>
      </w:pPr>
      <w:r>
        <w:separator/>
      </w:r>
    </w:p>
  </w:endnote>
  <w:endnote w:type="continuationSeparator" w:id="0">
    <w:p w:rsidR="00317136" w:rsidRDefault="00317136"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136" w:rsidRDefault="00317136" w:rsidP="005C5254">
      <w:pPr>
        <w:spacing w:after="0"/>
      </w:pPr>
      <w:r>
        <w:separator/>
      </w:r>
    </w:p>
  </w:footnote>
  <w:footnote w:type="continuationSeparator" w:id="0">
    <w:p w:rsidR="00317136" w:rsidRDefault="00317136"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F43A3"/>
    <w:multiLevelType w:val="hybridMultilevel"/>
    <w:tmpl w:val="2A0218A6"/>
    <w:lvl w:ilvl="0" w:tplc="FB408E20">
      <w:start w:val="1"/>
      <w:numFmt w:val="bullet"/>
      <w:lvlText w:val="•"/>
      <w:lvlJc w:val="left"/>
      <w:pPr>
        <w:tabs>
          <w:tab w:val="num" w:pos="720"/>
        </w:tabs>
        <w:ind w:left="720" w:hanging="360"/>
      </w:pPr>
      <w:rPr>
        <w:rFonts w:ascii="Arial" w:hAnsi="Arial" w:hint="default"/>
      </w:rPr>
    </w:lvl>
    <w:lvl w:ilvl="1" w:tplc="F7448AB2">
      <w:start w:val="1"/>
      <w:numFmt w:val="bullet"/>
      <w:lvlText w:val="•"/>
      <w:lvlJc w:val="left"/>
      <w:pPr>
        <w:tabs>
          <w:tab w:val="num" w:pos="1440"/>
        </w:tabs>
        <w:ind w:left="1440" w:hanging="360"/>
      </w:pPr>
      <w:rPr>
        <w:rFonts w:ascii="Arial" w:hAnsi="Arial" w:hint="default"/>
      </w:rPr>
    </w:lvl>
    <w:lvl w:ilvl="2" w:tplc="42A4E10A">
      <w:start w:val="6458"/>
      <w:numFmt w:val="bullet"/>
      <w:lvlText w:val="•"/>
      <w:lvlJc w:val="left"/>
      <w:pPr>
        <w:tabs>
          <w:tab w:val="num" w:pos="2160"/>
        </w:tabs>
        <w:ind w:left="2160" w:hanging="360"/>
      </w:pPr>
      <w:rPr>
        <w:rFonts w:ascii="Arial" w:hAnsi="Arial" w:hint="default"/>
      </w:rPr>
    </w:lvl>
    <w:lvl w:ilvl="3" w:tplc="EB20E624" w:tentative="1">
      <w:start w:val="1"/>
      <w:numFmt w:val="bullet"/>
      <w:lvlText w:val="•"/>
      <w:lvlJc w:val="left"/>
      <w:pPr>
        <w:tabs>
          <w:tab w:val="num" w:pos="2880"/>
        </w:tabs>
        <w:ind w:left="2880" w:hanging="360"/>
      </w:pPr>
      <w:rPr>
        <w:rFonts w:ascii="Arial" w:hAnsi="Arial" w:hint="default"/>
      </w:rPr>
    </w:lvl>
    <w:lvl w:ilvl="4" w:tplc="8AEAD018" w:tentative="1">
      <w:start w:val="1"/>
      <w:numFmt w:val="bullet"/>
      <w:lvlText w:val="•"/>
      <w:lvlJc w:val="left"/>
      <w:pPr>
        <w:tabs>
          <w:tab w:val="num" w:pos="3600"/>
        </w:tabs>
        <w:ind w:left="3600" w:hanging="360"/>
      </w:pPr>
      <w:rPr>
        <w:rFonts w:ascii="Arial" w:hAnsi="Arial" w:hint="default"/>
      </w:rPr>
    </w:lvl>
    <w:lvl w:ilvl="5" w:tplc="C6006EA0" w:tentative="1">
      <w:start w:val="1"/>
      <w:numFmt w:val="bullet"/>
      <w:lvlText w:val="•"/>
      <w:lvlJc w:val="left"/>
      <w:pPr>
        <w:tabs>
          <w:tab w:val="num" w:pos="4320"/>
        </w:tabs>
        <w:ind w:left="4320" w:hanging="360"/>
      </w:pPr>
      <w:rPr>
        <w:rFonts w:ascii="Arial" w:hAnsi="Arial" w:hint="default"/>
      </w:rPr>
    </w:lvl>
    <w:lvl w:ilvl="6" w:tplc="79F06BF6" w:tentative="1">
      <w:start w:val="1"/>
      <w:numFmt w:val="bullet"/>
      <w:lvlText w:val="•"/>
      <w:lvlJc w:val="left"/>
      <w:pPr>
        <w:tabs>
          <w:tab w:val="num" w:pos="5040"/>
        </w:tabs>
        <w:ind w:left="5040" w:hanging="360"/>
      </w:pPr>
      <w:rPr>
        <w:rFonts w:ascii="Arial" w:hAnsi="Arial" w:hint="default"/>
      </w:rPr>
    </w:lvl>
    <w:lvl w:ilvl="7" w:tplc="424E27DC" w:tentative="1">
      <w:start w:val="1"/>
      <w:numFmt w:val="bullet"/>
      <w:lvlText w:val="•"/>
      <w:lvlJc w:val="left"/>
      <w:pPr>
        <w:tabs>
          <w:tab w:val="num" w:pos="5760"/>
        </w:tabs>
        <w:ind w:left="5760" w:hanging="360"/>
      </w:pPr>
      <w:rPr>
        <w:rFonts w:ascii="Arial" w:hAnsi="Arial" w:hint="default"/>
      </w:rPr>
    </w:lvl>
    <w:lvl w:ilvl="8" w:tplc="A0C064BC" w:tentative="1">
      <w:start w:val="1"/>
      <w:numFmt w:val="bullet"/>
      <w:lvlText w:val="•"/>
      <w:lvlJc w:val="left"/>
      <w:pPr>
        <w:tabs>
          <w:tab w:val="num" w:pos="6480"/>
        </w:tabs>
        <w:ind w:left="6480" w:hanging="360"/>
      </w:pPr>
      <w:rPr>
        <w:rFonts w:ascii="Arial" w:hAnsi="Arial" w:hint="default"/>
      </w:rPr>
    </w:lvl>
  </w:abstractNum>
  <w:abstractNum w:abstractNumId="1">
    <w:nsid w:val="129750E3"/>
    <w:multiLevelType w:val="hybridMultilevel"/>
    <w:tmpl w:val="C322A8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1042E1"/>
    <w:multiLevelType w:val="hybridMultilevel"/>
    <w:tmpl w:val="F97ED9D4"/>
    <w:lvl w:ilvl="0" w:tplc="404AC944">
      <w:start w:val="1"/>
      <w:numFmt w:val="bullet"/>
      <w:lvlText w:val="•"/>
      <w:lvlJc w:val="left"/>
      <w:pPr>
        <w:tabs>
          <w:tab w:val="num" w:pos="720"/>
        </w:tabs>
        <w:ind w:left="720" w:hanging="360"/>
      </w:pPr>
      <w:rPr>
        <w:rFonts w:ascii="Arial" w:hAnsi="Arial" w:hint="default"/>
      </w:rPr>
    </w:lvl>
    <w:lvl w:ilvl="1" w:tplc="EBA01238">
      <w:start w:val="1"/>
      <w:numFmt w:val="bullet"/>
      <w:lvlText w:val="•"/>
      <w:lvlJc w:val="left"/>
      <w:pPr>
        <w:tabs>
          <w:tab w:val="num" w:pos="1440"/>
        </w:tabs>
        <w:ind w:left="1440" w:hanging="360"/>
      </w:pPr>
      <w:rPr>
        <w:rFonts w:ascii="Arial" w:hAnsi="Arial" w:hint="default"/>
      </w:rPr>
    </w:lvl>
    <w:lvl w:ilvl="2" w:tplc="7398EFFA">
      <w:start w:val="3535"/>
      <w:numFmt w:val="bullet"/>
      <w:lvlText w:val="•"/>
      <w:lvlJc w:val="left"/>
      <w:pPr>
        <w:tabs>
          <w:tab w:val="num" w:pos="2160"/>
        </w:tabs>
        <w:ind w:left="2160" w:hanging="360"/>
      </w:pPr>
      <w:rPr>
        <w:rFonts w:ascii="Arial" w:hAnsi="Arial" w:hint="default"/>
      </w:rPr>
    </w:lvl>
    <w:lvl w:ilvl="3" w:tplc="F886E25A" w:tentative="1">
      <w:start w:val="1"/>
      <w:numFmt w:val="bullet"/>
      <w:lvlText w:val="•"/>
      <w:lvlJc w:val="left"/>
      <w:pPr>
        <w:tabs>
          <w:tab w:val="num" w:pos="2880"/>
        </w:tabs>
        <w:ind w:left="2880" w:hanging="360"/>
      </w:pPr>
      <w:rPr>
        <w:rFonts w:ascii="Arial" w:hAnsi="Arial" w:hint="default"/>
      </w:rPr>
    </w:lvl>
    <w:lvl w:ilvl="4" w:tplc="30CEC50E" w:tentative="1">
      <w:start w:val="1"/>
      <w:numFmt w:val="bullet"/>
      <w:lvlText w:val="•"/>
      <w:lvlJc w:val="left"/>
      <w:pPr>
        <w:tabs>
          <w:tab w:val="num" w:pos="3600"/>
        </w:tabs>
        <w:ind w:left="3600" w:hanging="360"/>
      </w:pPr>
      <w:rPr>
        <w:rFonts w:ascii="Arial" w:hAnsi="Arial" w:hint="default"/>
      </w:rPr>
    </w:lvl>
    <w:lvl w:ilvl="5" w:tplc="4FC836D4" w:tentative="1">
      <w:start w:val="1"/>
      <w:numFmt w:val="bullet"/>
      <w:lvlText w:val="•"/>
      <w:lvlJc w:val="left"/>
      <w:pPr>
        <w:tabs>
          <w:tab w:val="num" w:pos="4320"/>
        </w:tabs>
        <w:ind w:left="4320" w:hanging="360"/>
      </w:pPr>
      <w:rPr>
        <w:rFonts w:ascii="Arial" w:hAnsi="Arial" w:hint="default"/>
      </w:rPr>
    </w:lvl>
    <w:lvl w:ilvl="6" w:tplc="BC2C8A2E" w:tentative="1">
      <w:start w:val="1"/>
      <w:numFmt w:val="bullet"/>
      <w:lvlText w:val="•"/>
      <w:lvlJc w:val="left"/>
      <w:pPr>
        <w:tabs>
          <w:tab w:val="num" w:pos="5040"/>
        </w:tabs>
        <w:ind w:left="5040" w:hanging="360"/>
      </w:pPr>
      <w:rPr>
        <w:rFonts w:ascii="Arial" w:hAnsi="Arial" w:hint="default"/>
      </w:rPr>
    </w:lvl>
    <w:lvl w:ilvl="7" w:tplc="96F81808" w:tentative="1">
      <w:start w:val="1"/>
      <w:numFmt w:val="bullet"/>
      <w:lvlText w:val="•"/>
      <w:lvlJc w:val="left"/>
      <w:pPr>
        <w:tabs>
          <w:tab w:val="num" w:pos="5760"/>
        </w:tabs>
        <w:ind w:left="5760" w:hanging="360"/>
      </w:pPr>
      <w:rPr>
        <w:rFonts w:ascii="Arial" w:hAnsi="Arial" w:hint="default"/>
      </w:rPr>
    </w:lvl>
    <w:lvl w:ilvl="8" w:tplc="56C63BA6" w:tentative="1">
      <w:start w:val="1"/>
      <w:numFmt w:val="bullet"/>
      <w:lvlText w:val="•"/>
      <w:lvlJc w:val="left"/>
      <w:pPr>
        <w:tabs>
          <w:tab w:val="num" w:pos="6480"/>
        </w:tabs>
        <w:ind w:left="6480" w:hanging="360"/>
      </w:pPr>
      <w:rPr>
        <w:rFonts w:ascii="Arial" w:hAnsi="Arial" w:hint="default"/>
      </w:rPr>
    </w:lvl>
  </w:abstractNum>
  <w:abstractNum w:abstractNumId="3">
    <w:nsid w:val="18844310"/>
    <w:multiLevelType w:val="hybridMultilevel"/>
    <w:tmpl w:val="D8BAE2B4"/>
    <w:lvl w:ilvl="0" w:tplc="D3B2D818">
      <w:start w:val="1"/>
      <w:numFmt w:val="bullet"/>
      <w:lvlText w:val="•"/>
      <w:lvlJc w:val="left"/>
      <w:pPr>
        <w:tabs>
          <w:tab w:val="num" w:pos="720"/>
        </w:tabs>
        <w:ind w:left="720" w:hanging="360"/>
      </w:pPr>
      <w:rPr>
        <w:rFonts w:ascii="Arial" w:hAnsi="Arial" w:hint="default"/>
      </w:rPr>
    </w:lvl>
    <w:lvl w:ilvl="1" w:tplc="CC9AB4A0">
      <w:start w:val="1"/>
      <w:numFmt w:val="bullet"/>
      <w:lvlText w:val="•"/>
      <w:lvlJc w:val="left"/>
      <w:pPr>
        <w:tabs>
          <w:tab w:val="num" w:pos="1440"/>
        </w:tabs>
        <w:ind w:left="1440" w:hanging="360"/>
      </w:pPr>
      <w:rPr>
        <w:rFonts w:ascii="Arial" w:hAnsi="Arial" w:hint="default"/>
      </w:rPr>
    </w:lvl>
    <w:lvl w:ilvl="2" w:tplc="CFC8BEC0">
      <w:start w:val="1077"/>
      <w:numFmt w:val="bullet"/>
      <w:lvlText w:val="−"/>
      <w:lvlJc w:val="left"/>
      <w:pPr>
        <w:tabs>
          <w:tab w:val="num" w:pos="2160"/>
        </w:tabs>
        <w:ind w:left="2160" w:hanging="360"/>
      </w:pPr>
      <w:rPr>
        <w:rFonts w:ascii="Calibri" w:hAnsi="Calibri" w:hint="default"/>
      </w:rPr>
    </w:lvl>
    <w:lvl w:ilvl="3" w:tplc="45A4F2E4" w:tentative="1">
      <w:start w:val="1"/>
      <w:numFmt w:val="bullet"/>
      <w:lvlText w:val="•"/>
      <w:lvlJc w:val="left"/>
      <w:pPr>
        <w:tabs>
          <w:tab w:val="num" w:pos="2880"/>
        </w:tabs>
        <w:ind w:left="2880" w:hanging="360"/>
      </w:pPr>
      <w:rPr>
        <w:rFonts w:ascii="Arial" w:hAnsi="Arial" w:hint="default"/>
      </w:rPr>
    </w:lvl>
    <w:lvl w:ilvl="4" w:tplc="963E763A" w:tentative="1">
      <w:start w:val="1"/>
      <w:numFmt w:val="bullet"/>
      <w:lvlText w:val="•"/>
      <w:lvlJc w:val="left"/>
      <w:pPr>
        <w:tabs>
          <w:tab w:val="num" w:pos="3600"/>
        </w:tabs>
        <w:ind w:left="3600" w:hanging="360"/>
      </w:pPr>
      <w:rPr>
        <w:rFonts w:ascii="Arial" w:hAnsi="Arial" w:hint="default"/>
      </w:rPr>
    </w:lvl>
    <w:lvl w:ilvl="5" w:tplc="34983540" w:tentative="1">
      <w:start w:val="1"/>
      <w:numFmt w:val="bullet"/>
      <w:lvlText w:val="•"/>
      <w:lvlJc w:val="left"/>
      <w:pPr>
        <w:tabs>
          <w:tab w:val="num" w:pos="4320"/>
        </w:tabs>
        <w:ind w:left="4320" w:hanging="360"/>
      </w:pPr>
      <w:rPr>
        <w:rFonts w:ascii="Arial" w:hAnsi="Arial" w:hint="default"/>
      </w:rPr>
    </w:lvl>
    <w:lvl w:ilvl="6" w:tplc="313AD780" w:tentative="1">
      <w:start w:val="1"/>
      <w:numFmt w:val="bullet"/>
      <w:lvlText w:val="•"/>
      <w:lvlJc w:val="left"/>
      <w:pPr>
        <w:tabs>
          <w:tab w:val="num" w:pos="5040"/>
        </w:tabs>
        <w:ind w:left="5040" w:hanging="360"/>
      </w:pPr>
      <w:rPr>
        <w:rFonts w:ascii="Arial" w:hAnsi="Arial" w:hint="default"/>
      </w:rPr>
    </w:lvl>
    <w:lvl w:ilvl="7" w:tplc="FA566A00" w:tentative="1">
      <w:start w:val="1"/>
      <w:numFmt w:val="bullet"/>
      <w:lvlText w:val="•"/>
      <w:lvlJc w:val="left"/>
      <w:pPr>
        <w:tabs>
          <w:tab w:val="num" w:pos="5760"/>
        </w:tabs>
        <w:ind w:left="5760" w:hanging="360"/>
      </w:pPr>
      <w:rPr>
        <w:rFonts w:ascii="Arial" w:hAnsi="Arial" w:hint="default"/>
      </w:rPr>
    </w:lvl>
    <w:lvl w:ilvl="8" w:tplc="F1CEED08" w:tentative="1">
      <w:start w:val="1"/>
      <w:numFmt w:val="bullet"/>
      <w:lvlText w:val="•"/>
      <w:lvlJc w:val="left"/>
      <w:pPr>
        <w:tabs>
          <w:tab w:val="num" w:pos="6480"/>
        </w:tabs>
        <w:ind w:left="6480" w:hanging="360"/>
      </w:pPr>
      <w:rPr>
        <w:rFonts w:ascii="Arial" w:hAnsi="Arial" w:hint="default"/>
      </w:rPr>
    </w:lvl>
  </w:abstractNum>
  <w:abstractNum w:abstractNumId="4">
    <w:nsid w:val="196F7334"/>
    <w:multiLevelType w:val="hybridMultilevel"/>
    <w:tmpl w:val="C3CAA628"/>
    <w:lvl w:ilvl="0" w:tplc="ED22DEE8">
      <w:start w:val="1"/>
      <w:numFmt w:val="bullet"/>
      <w:lvlText w:val="•"/>
      <w:lvlJc w:val="left"/>
      <w:pPr>
        <w:tabs>
          <w:tab w:val="num" w:pos="720"/>
        </w:tabs>
        <w:ind w:left="720" w:hanging="360"/>
      </w:pPr>
      <w:rPr>
        <w:rFonts w:ascii="Arial" w:hAnsi="Arial" w:hint="default"/>
      </w:rPr>
    </w:lvl>
    <w:lvl w:ilvl="1" w:tplc="15F267BC">
      <w:start w:val="1"/>
      <w:numFmt w:val="bullet"/>
      <w:lvlText w:val="•"/>
      <w:lvlJc w:val="left"/>
      <w:pPr>
        <w:tabs>
          <w:tab w:val="num" w:pos="1440"/>
        </w:tabs>
        <w:ind w:left="1440" w:hanging="360"/>
      </w:pPr>
      <w:rPr>
        <w:rFonts w:ascii="Arial" w:hAnsi="Arial" w:hint="default"/>
      </w:rPr>
    </w:lvl>
    <w:lvl w:ilvl="2" w:tplc="2288385E">
      <w:start w:val="5207"/>
      <w:numFmt w:val="bullet"/>
      <w:lvlText w:val="•"/>
      <w:lvlJc w:val="left"/>
      <w:pPr>
        <w:tabs>
          <w:tab w:val="num" w:pos="2160"/>
        </w:tabs>
        <w:ind w:left="2160" w:hanging="360"/>
      </w:pPr>
      <w:rPr>
        <w:rFonts w:ascii="Arial" w:hAnsi="Arial" w:hint="default"/>
      </w:rPr>
    </w:lvl>
    <w:lvl w:ilvl="3" w:tplc="EEE0A960" w:tentative="1">
      <w:start w:val="1"/>
      <w:numFmt w:val="bullet"/>
      <w:lvlText w:val="•"/>
      <w:lvlJc w:val="left"/>
      <w:pPr>
        <w:tabs>
          <w:tab w:val="num" w:pos="2880"/>
        </w:tabs>
        <w:ind w:left="2880" w:hanging="360"/>
      </w:pPr>
      <w:rPr>
        <w:rFonts w:ascii="Arial" w:hAnsi="Arial" w:hint="default"/>
      </w:rPr>
    </w:lvl>
    <w:lvl w:ilvl="4" w:tplc="65CCA3E2" w:tentative="1">
      <w:start w:val="1"/>
      <w:numFmt w:val="bullet"/>
      <w:lvlText w:val="•"/>
      <w:lvlJc w:val="left"/>
      <w:pPr>
        <w:tabs>
          <w:tab w:val="num" w:pos="3600"/>
        </w:tabs>
        <w:ind w:left="3600" w:hanging="360"/>
      </w:pPr>
      <w:rPr>
        <w:rFonts w:ascii="Arial" w:hAnsi="Arial" w:hint="default"/>
      </w:rPr>
    </w:lvl>
    <w:lvl w:ilvl="5" w:tplc="B6B0FBA6" w:tentative="1">
      <w:start w:val="1"/>
      <w:numFmt w:val="bullet"/>
      <w:lvlText w:val="•"/>
      <w:lvlJc w:val="left"/>
      <w:pPr>
        <w:tabs>
          <w:tab w:val="num" w:pos="4320"/>
        </w:tabs>
        <w:ind w:left="4320" w:hanging="360"/>
      </w:pPr>
      <w:rPr>
        <w:rFonts w:ascii="Arial" w:hAnsi="Arial" w:hint="default"/>
      </w:rPr>
    </w:lvl>
    <w:lvl w:ilvl="6" w:tplc="92C2B45C" w:tentative="1">
      <w:start w:val="1"/>
      <w:numFmt w:val="bullet"/>
      <w:lvlText w:val="•"/>
      <w:lvlJc w:val="left"/>
      <w:pPr>
        <w:tabs>
          <w:tab w:val="num" w:pos="5040"/>
        </w:tabs>
        <w:ind w:left="5040" w:hanging="360"/>
      </w:pPr>
      <w:rPr>
        <w:rFonts w:ascii="Arial" w:hAnsi="Arial" w:hint="default"/>
      </w:rPr>
    </w:lvl>
    <w:lvl w:ilvl="7" w:tplc="C9D8F9BE" w:tentative="1">
      <w:start w:val="1"/>
      <w:numFmt w:val="bullet"/>
      <w:lvlText w:val="•"/>
      <w:lvlJc w:val="left"/>
      <w:pPr>
        <w:tabs>
          <w:tab w:val="num" w:pos="5760"/>
        </w:tabs>
        <w:ind w:left="5760" w:hanging="360"/>
      </w:pPr>
      <w:rPr>
        <w:rFonts w:ascii="Arial" w:hAnsi="Arial" w:hint="default"/>
      </w:rPr>
    </w:lvl>
    <w:lvl w:ilvl="8" w:tplc="813C4BA8" w:tentative="1">
      <w:start w:val="1"/>
      <w:numFmt w:val="bullet"/>
      <w:lvlText w:val="•"/>
      <w:lvlJc w:val="left"/>
      <w:pPr>
        <w:tabs>
          <w:tab w:val="num" w:pos="6480"/>
        </w:tabs>
        <w:ind w:left="6480" w:hanging="360"/>
      </w:pPr>
      <w:rPr>
        <w:rFonts w:ascii="Arial" w:hAnsi="Arial" w:hint="default"/>
      </w:rPr>
    </w:lvl>
  </w:abstractNum>
  <w:abstractNum w:abstractNumId="5">
    <w:nsid w:val="245167D0"/>
    <w:multiLevelType w:val="hybridMultilevel"/>
    <w:tmpl w:val="E392F4E0"/>
    <w:lvl w:ilvl="0" w:tplc="CD56F7DA">
      <w:start w:val="1"/>
      <w:numFmt w:val="bullet"/>
      <w:lvlText w:val="•"/>
      <w:lvlJc w:val="left"/>
      <w:pPr>
        <w:tabs>
          <w:tab w:val="num" w:pos="720"/>
        </w:tabs>
        <w:ind w:left="720" w:hanging="360"/>
      </w:pPr>
      <w:rPr>
        <w:rFonts w:ascii="Arial" w:hAnsi="Arial" w:hint="default"/>
      </w:rPr>
    </w:lvl>
    <w:lvl w:ilvl="1" w:tplc="237EF27E">
      <w:start w:val="3630"/>
      <w:numFmt w:val="bullet"/>
      <w:lvlText w:val="•"/>
      <w:lvlJc w:val="left"/>
      <w:pPr>
        <w:tabs>
          <w:tab w:val="num" w:pos="1440"/>
        </w:tabs>
        <w:ind w:left="1440" w:hanging="360"/>
      </w:pPr>
      <w:rPr>
        <w:rFonts w:ascii="Arial" w:hAnsi="Arial" w:hint="default"/>
      </w:rPr>
    </w:lvl>
    <w:lvl w:ilvl="2" w:tplc="8ED8812E">
      <w:start w:val="3630"/>
      <w:numFmt w:val="bullet"/>
      <w:lvlText w:val="•"/>
      <w:lvlJc w:val="left"/>
      <w:pPr>
        <w:tabs>
          <w:tab w:val="num" w:pos="2160"/>
        </w:tabs>
        <w:ind w:left="2160" w:hanging="360"/>
      </w:pPr>
      <w:rPr>
        <w:rFonts w:ascii="Arial" w:hAnsi="Arial" w:hint="default"/>
      </w:rPr>
    </w:lvl>
    <w:lvl w:ilvl="3" w:tplc="3F285AAA">
      <w:start w:val="3630"/>
      <w:numFmt w:val="bullet"/>
      <w:lvlText w:val="•"/>
      <w:lvlJc w:val="left"/>
      <w:pPr>
        <w:tabs>
          <w:tab w:val="num" w:pos="2880"/>
        </w:tabs>
        <w:ind w:left="2880" w:hanging="360"/>
      </w:pPr>
      <w:rPr>
        <w:rFonts w:ascii="Arial" w:hAnsi="Arial" w:hint="default"/>
      </w:rPr>
    </w:lvl>
    <w:lvl w:ilvl="4" w:tplc="BD32D1BE" w:tentative="1">
      <w:start w:val="1"/>
      <w:numFmt w:val="bullet"/>
      <w:lvlText w:val="•"/>
      <w:lvlJc w:val="left"/>
      <w:pPr>
        <w:tabs>
          <w:tab w:val="num" w:pos="3600"/>
        </w:tabs>
        <w:ind w:left="3600" w:hanging="360"/>
      </w:pPr>
      <w:rPr>
        <w:rFonts w:ascii="Arial" w:hAnsi="Arial" w:hint="default"/>
      </w:rPr>
    </w:lvl>
    <w:lvl w:ilvl="5" w:tplc="E952AC10" w:tentative="1">
      <w:start w:val="1"/>
      <w:numFmt w:val="bullet"/>
      <w:lvlText w:val="•"/>
      <w:lvlJc w:val="left"/>
      <w:pPr>
        <w:tabs>
          <w:tab w:val="num" w:pos="4320"/>
        </w:tabs>
        <w:ind w:left="4320" w:hanging="360"/>
      </w:pPr>
      <w:rPr>
        <w:rFonts w:ascii="Arial" w:hAnsi="Arial" w:hint="default"/>
      </w:rPr>
    </w:lvl>
    <w:lvl w:ilvl="6" w:tplc="8258CA1A" w:tentative="1">
      <w:start w:val="1"/>
      <w:numFmt w:val="bullet"/>
      <w:lvlText w:val="•"/>
      <w:lvlJc w:val="left"/>
      <w:pPr>
        <w:tabs>
          <w:tab w:val="num" w:pos="5040"/>
        </w:tabs>
        <w:ind w:left="5040" w:hanging="360"/>
      </w:pPr>
      <w:rPr>
        <w:rFonts w:ascii="Arial" w:hAnsi="Arial" w:hint="default"/>
      </w:rPr>
    </w:lvl>
    <w:lvl w:ilvl="7" w:tplc="EB7A6FF4" w:tentative="1">
      <w:start w:val="1"/>
      <w:numFmt w:val="bullet"/>
      <w:lvlText w:val="•"/>
      <w:lvlJc w:val="left"/>
      <w:pPr>
        <w:tabs>
          <w:tab w:val="num" w:pos="5760"/>
        </w:tabs>
        <w:ind w:left="5760" w:hanging="360"/>
      </w:pPr>
      <w:rPr>
        <w:rFonts w:ascii="Arial" w:hAnsi="Arial" w:hint="default"/>
      </w:rPr>
    </w:lvl>
    <w:lvl w:ilvl="8" w:tplc="46BAE050" w:tentative="1">
      <w:start w:val="1"/>
      <w:numFmt w:val="bullet"/>
      <w:lvlText w:val="•"/>
      <w:lvlJc w:val="left"/>
      <w:pPr>
        <w:tabs>
          <w:tab w:val="num" w:pos="6480"/>
        </w:tabs>
        <w:ind w:left="6480" w:hanging="360"/>
      </w:pPr>
      <w:rPr>
        <w:rFonts w:ascii="Arial" w:hAnsi="Arial" w:hint="default"/>
      </w:rPr>
    </w:lvl>
  </w:abstractNum>
  <w:abstractNum w:abstractNumId="6">
    <w:nsid w:val="33336AE4"/>
    <w:multiLevelType w:val="hybridMultilevel"/>
    <w:tmpl w:val="F6CC9E74"/>
    <w:lvl w:ilvl="0" w:tplc="4B6A9786">
      <w:start w:val="1"/>
      <w:numFmt w:val="bullet"/>
      <w:lvlText w:val="•"/>
      <w:lvlJc w:val="left"/>
      <w:pPr>
        <w:tabs>
          <w:tab w:val="num" w:pos="720"/>
        </w:tabs>
        <w:ind w:left="720" w:hanging="360"/>
      </w:pPr>
      <w:rPr>
        <w:rFonts w:ascii="Arial" w:hAnsi="Arial" w:hint="default"/>
      </w:rPr>
    </w:lvl>
    <w:lvl w:ilvl="1" w:tplc="75D047E8">
      <w:start w:val="1"/>
      <w:numFmt w:val="bullet"/>
      <w:lvlText w:val="•"/>
      <w:lvlJc w:val="left"/>
      <w:pPr>
        <w:tabs>
          <w:tab w:val="num" w:pos="1440"/>
        </w:tabs>
        <w:ind w:left="1440" w:hanging="360"/>
      </w:pPr>
      <w:rPr>
        <w:rFonts w:ascii="Arial" w:hAnsi="Arial" w:hint="default"/>
      </w:rPr>
    </w:lvl>
    <w:lvl w:ilvl="2" w:tplc="2474F344">
      <w:start w:val="6370"/>
      <w:numFmt w:val="bullet"/>
      <w:lvlText w:val="•"/>
      <w:lvlJc w:val="left"/>
      <w:pPr>
        <w:tabs>
          <w:tab w:val="num" w:pos="2160"/>
        </w:tabs>
        <w:ind w:left="2160" w:hanging="360"/>
      </w:pPr>
      <w:rPr>
        <w:rFonts w:ascii="Arial" w:hAnsi="Arial" w:hint="default"/>
      </w:rPr>
    </w:lvl>
    <w:lvl w:ilvl="3" w:tplc="045A2824" w:tentative="1">
      <w:start w:val="1"/>
      <w:numFmt w:val="bullet"/>
      <w:lvlText w:val="•"/>
      <w:lvlJc w:val="left"/>
      <w:pPr>
        <w:tabs>
          <w:tab w:val="num" w:pos="2880"/>
        </w:tabs>
        <w:ind w:left="2880" w:hanging="360"/>
      </w:pPr>
      <w:rPr>
        <w:rFonts w:ascii="Arial" w:hAnsi="Arial" w:hint="default"/>
      </w:rPr>
    </w:lvl>
    <w:lvl w:ilvl="4" w:tplc="4A0E73B4" w:tentative="1">
      <w:start w:val="1"/>
      <w:numFmt w:val="bullet"/>
      <w:lvlText w:val="•"/>
      <w:lvlJc w:val="left"/>
      <w:pPr>
        <w:tabs>
          <w:tab w:val="num" w:pos="3600"/>
        </w:tabs>
        <w:ind w:left="3600" w:hanging="360"/>
      </w:pPr>
      <w:rPr>
        <w:rFonts w:ascii="Arial" w:hAnsi="Arial" w:hint="default"/>
      </w:rPr>
    </w:lvl>
    <w:lvl w:ilvl="5" w:tplc="5896DAFE" w:tentative="1">
      <w:start w:val="1"/>
      <w:numFmt w:val="bullet"/>
      <w:lvlText w:val="•"/>
      <w:lvlJc w:val="left"/>
      <w:pPr>
        <w:tabs>
          <w:tab w:val="num" w:pos="4320"/>
        </w:tabs>
        <w:ind w:left="4320" w:hanging="360"/>
      </w:pPr>
      <w:rPr>
        <w:rFonts w:ascii="Arial" w:hAnsi="Arial" w:hint="default"/>
      </w:rPr>
    </w:lvl>
    <w:lvl w:ilvl="6" w:tplc="E2624924" w:tentative="1">
      <w:start w:val="1"/>
      <w:numFmt w:val="bullet"/>
      <w:lvlText w:val="•"/>
      <w:lvlJc w:val="left"/>
      <w:pPr>
        <w:tabs>
          <w:tab w:val="num" w:pos="5040"/>
        </w:tabs>
        <w:ind w:left="5040" w:hanging="360"/>
      </w:pPr>
      <w:rPr>
        <w:rFonts w:ascii="Arial" w:hAnsi="Arial" w:hint="default"/>
      </w:rPr>
    </w:lvl>
    <w:lvl w:ilvl="7" w:tplc="7AC0983E" w:tentative="1">
      <w:start w:val="1"/>
      <w:numFmt w:val="bullet"/>
      <w:lvlText w:val="•"/>
      <w:lvlJc w:val="left"/>
      <w:pPr>
        <w:tabs>
          <w:tab w:val="num" w:pos="5760"/>
        </w:tabs>
        <w:ind w:left="5760" w:hanging="360"/>
      </w:pPr>
      <w:rPr>
        <w:rFonts w:ascii="Arial" w:hAnsi="Arial" w:hint="default"/>
      </w:rPr>
    </w:lvl>
    <w:lvl w:ilvl="8" w:tplc="F04AE156" w:tentative="1">
      <w:start w:val="1"/>
      <w:numFmt w:val="bullet"/>
      <w:lvlText w:val="•"/>
      <w:lvlJc w:val="left"/>
      <w:pPr>
        <w:tabs>
          <w:tab w:val="num" w:pos="6480"/>
        </w:tabs>
        <w:ind w:left="6480" w:hanging="360"/>
      </w:pPr>
      <w:rPr>
        <w:rFonts w:ascii="Arial" w:hAnsi="Arial" w:hint="default"/>
      </w:rPr>
    </w:lvl>
  </w:abstractNum>
  <w:abstractNum w:abstractNumId="7">
    <w:nsid w:val="34876178"/>
    <w:multiLevelType w:val="hybridMultilevel"/>
    <w:tmpl w:val="1742A9B8"/>
    <w:lvl w:ilvl="0" w:tplc="8B0E2566">
      <w:start w:val="1"/>
      <w:numFmt w:val="bullet"/>
      <w:lvlText w:val="•"/>
      <w:lvlJc w:val="left"/>
      <w:pPr>
        <w:tabs>
          <w:tab w:val="num" w:pos="720"/>
        </w:tabs>
        <w:ind w:left="720" w:hanging="360"/>
      </w:pPr>
      <w:rPr>
        <w:rFonts w:ascii="Arial" w:hAnsi="Arial" w:hint="default"/>
      </w:rPr>
    </w:lvl>
    <w:lvl w:ilvl="1" w:tplc="28D6DD6C">
      <w:start w:val="1"/>
      <w:numFmt w:val="bullet"/>
      <w:lvlText w:val="•"/>
      <w:lvlJc w:val="left"/>
      <w:pPr>
        <w:tabs>
          <w:tab w:val="num" w:pos="1440"/>
        </w:tabs>
        <w:ind w:left="1440" w:hanging="360"/>
      </w:pPr>
      <w:rPr>
        <w:rFonts w:ascii="Arial" w:hAnsi="Arial" w:hint="default"/>
      </w:rPr>
    </w:lvl>
    <w:lvl w:ilvl="2" w:tplc="1E723FCA" w:tentative="1">
      <w:start w:val="1"/>
      <w:numFmt w:val="bullet"/>
      <w:lvlText w:val="•"/>
      <w:lvlJc w:val="left"/>
      <w:pPr>
        <w:tabs>
          <w:tab w:val="num" w:pos="2160"/>
        </w:tabs>
        <w:ind w:left="2160" w:hanging="360"/>
      </w:pPr>
      <w:rPr>
        <w:rFonts w:ascii="Arial" w:hAnsi="Arial" w:hint="default"/>
      </w:rPr>
    </w:lvl>
    <w:lvl w:ilvl="3" w:tplc="725E17D6" w:tentative="1">
      <w:start w:val="1"/>
      <w:numFmt w:val="bullet"/>
      <w:lvlText w:val="•"/>
      <w:lvlJc w:val="left"/>
      <w:pPr>
        <w:tabs>
          <w:tab w:val="num" w:pos="2880"/>
        </w:tabs>
        <w:ind w:left="2880" w:hanging="360"/>
      </w:pPr>
      <w:rPr>
        <w:rFonts w:ascii="Arial" w:hAnsi="Arial" w:hint="default"/>
      </w:rPr>
    </w:lvl>
    <w:lvl w:ilvl="4" w:tplc="E6B2B806" w:tentative="1">
      <w:start w:val="1"/>
      <w:numFmt w:val="bullet"/>
      <w:lvlText w:val="•"/>
      <w:lvlJc w:val="left"/>
      <w:pPr>
        <w:tabs>
          <w:tab w:val="num" w:pos="3600"/>
        </w:tabs>
        <w:ind w:left="3600" w:hanging="360"/>
      </w:pPr>
      <w:rPr>
        <w:rFonts w:ascii="Arial" w:hAnsi="Arial" w:hint="default"/>
      </w:rPr>
    </w:lvl>
    <w:lvl w:ilvl="5" w:tplc="70364C1E" w:tentative="1">
      <w:start w:val="1"/>
      <w:numFmt w:val="bullet"/>
      <w:lvlText w:val="•"/>
      <w:lvlJc w:val="left"/>
      <w:pPr>
        <w:tabs>
          <w:tab w:val="num" w:pos="4320"/>
        </w:tabs>
        <w:ind w:left="4320" w:hanging="360"/>
      </w:pPr>
      <w:rPr>
        <w:rFonts w:ascii="Arial" w:hAnsi="Arial" w:hint="default"/>
      </w:rPr>
    </w:lvl>
    <w:lvl w:ilvl="6" w:tplc="94EEE582" w:tentative="1">
      <w:start w:val="1"/>
      <w:numFmt w:val="bullet"/>
      <w:lvlText w:val="•"/>
      <w:lvlJc w:val="left"/>
      <w:pPr>
        <w:tabs>
          <w:tab w:val="num" w:pos="5040"/>
        </w:tabs>
        <w:ind w:left="5040" w:hanging="360"/>
      </w:pPr>
      <w:rPr>
        <w:rFonts w:ascii="Arial" w:hAnsi="Arial" w:hint="default"/>
      </w:rPr>
    </w:lvl>
    <w:lvl w:ilvl="7" w:tplc="71FA0B08" w:tentative="1">
      <w:start w:val="1"/>
      <w:numFmt w:val="bullet"/>
      <w:lvlText w:val="•"/>
      <w:lvlJc w:val="left"/>
      <w:pPr>
        <w:tabs>
          <w:tab w:val="num" w:pos="5760"/>
        </w:tabs>
        <w:ind w:left="5760" w:hanging="360"/>
      </w:pPr>
      <w:rPr>
        <w:rFonts w:ascii="Arial" w:hAnsi="Arial" w:hint="default"/>
      </w:rPr>
    </w:lvl>
    <w:lvl w:ilvl="8" w:tplc="AE0465CC" w:tentative="1">
      <w:start w:val="1"/>
      <w:numFmt w:val="bullet"/>
      <w:lvlText w:val="•"/>
      <w:lvlJc w:val="left"/>
      <w:pPr>
        <w:tabs>
          <w:tab w:val="num" w:pos="6480"/>
        </w:tabs>
        <w:ind w:left="6480" w:hanging="360"/>
      </w:pPr>
      <w:rPr>
        <w:rFonts w:ascii="Arial" w:hAnsi="Arial" w:hint="default"/>
      </w:rPr>
    </w:lvl>
  </w:abstractNum>
  <w:abstractNum w:abstractNumId="8">
    <w:nsid w:val="36411C27"/>
    <w:multiLevelType w:val="hybridMultilevel"/>
    <w:tmpl w:val="77D0D1FC"/>
    <w:lvl w:ilvl="0" w:tplc="39689A70">
      <w:start w:val="1"/>
      <w:numFmt w:val="bullet"/>
      <w:lvlText w:val="•"/>
      <w:lvlJc w:val="left"/>
      <w:pPr>
        <w:tabs>
          <w:tab w:val="num" w:pos="720"/>
        </w:tabs>
        <w:ind w:left="720" w:hanging="360"/>
      </w:pPr>
      <w:rPr>
        <w:rFonts w:ascii="Arial" w:hAnsi="Arial" w:hint="default"/>
      </w:rPr>
    </w:lvl>
    <w:lvl w:ilvl="1" w:tplc="2612FE40">
      <w:start w:val="1"/>
      <w:numFmt w:val="bullet"/>
      <w:lvlText w:val="•"/>
      <w:lvlJc w:val="left"/>
      <w:pPr>
        <w:tabs>
          <w:tab w:val="num" w:pos="1440"/>
        </w:tabs>
        <w:ind w:left="1440" w:hanging="360"/>
      </w:pPr>
      <w:rPr>
        <w:rFonts w:ascii="Arial" w:hAnsi="Arial" w:hint="default"/>
      </w:rPr>
    </w:lvl>
    <w:lvl w:ilvl="2" w:tplc="8D3CD822">
      <w:start w:val="6414"/>
      <w:numFmt w:val="bullet"/>
      <w:lvlText w:val="•"/>
      <w:lvlJc w:val="left"/>
      <w:pPr>
        <w:tabs>
          <w:tab w:val="num" w:pos="2160"/>
        </w:tabs>
        <w:ind w:left="2160" w:hanging="360"/>
      </w:pPr>
      <w:rPr>
        <w:rFonts w:ascii="Arial" w:hAnsi="Arial" w:hint="default"/>
      </w:rPr>
    </w:lvl>
    <w:lvl w:ilvl="3" w:tplc="3F18E2B4" w:tentative="1">
      <w:start w:val="1"/>
      <w:numFmt w:val="bullet"/>
      <w:lvlText w:val="•"/>
      <w:lvlJc w:val="left"/>
      <w:pPr>
        <w:tabs>
          <w:tab w:val="num" w:pos="2880"/>
        </w:tabs>
        <w:ind w:left="2880" w:hanging="360"/>
      </w:pPr>
      <w:rPr>
        <w:rFonts w:ascii="Arial" w:hAnsi="Arial" w:hint="default"/>
      </w:rPr>
    </w:lvl>
    <w:lvl w:ilvl="4" w:tplc="9B766AE8" w:tentative="1">
      <w:start w:val="1"/>
      <w:numFmt w:val="bullet"/>
      <w:lvlText w:val="•"/>
      <w:lvlJc w:val="left"/>
      <w:pPr>
        <w:tabs>
          <w:tab w:val="num" w:pos="3600"/>
        </w:tabs>
        <w:ind w:left="3600" w:hanging="360"/>
      </w:pPr>
      <w:rPr>
        <w:rFonts w:ascii="Arial" w:hAnsi="Arial" w:hint="default"/>
      </w:rPr>
    </w:lvl>
    <w:lvl w:ilvl="5" w:tplc="E4A402D2" w:tentative="1">
      <w:start w:val="1"/>
      <w:numFmt w:val="bullet"/>
      <w:lvlText w:val="•"/>
      <w:lvlJc w:val="left"/>
      <w:pPr>
        <w:tabs>
          <w:tab w:val="num" w:pos="4320"/>
        </w:tabs>
        <w:ind w:left="4320" w:hanging="360"/>
      </w:pPr>
      <w:rPr>
        <w:rFonts w:ascii="Arial" w:hAnsi="Arial" w:hint="default"/>
      </w:rPr>
    </w:lvl>
    <w:lvl w:ilvl="6" w:tplc="A626A816" w:tentative="1">
      <w:start w:val="1"/>
      <w:numFmt w:val="bullet"/>
      <w:lvlText w:val="•"/>
      <w:lvlJc w:val="left"/>
      <w:pPr>
        <w:tabs>
          <w:tab w:val="num" w:pos="5040"/>
        </w:tabs>
        <w:ind w:left="5040" w:hanging="360"/>
      </w:pPr>
      <w:rPr>
        <w:rFonts w:ascii="Arial" w:hAnsi="Arial" w:hint="default"/>
      </w:rPr>
    </w:lvl>
    <w:lvl w:ilvl="7" w:tplc="011AAD02" w:tentative="1">
      <w:start w:val="1"/>
      <w:numFmt w:val="bullet"/>
      <w:lvlText w:val="•"/>
      <w:lvlJc w:val="left"/>
      <w:pPr>
        <w:tabs>
          <w:tab w:val="num" w:pos="5760"/>
        </w:tabs>
        <w:ind w:left="5760" w:hanging="360"/>
      </w:pPr>
      <w:rPr>
        <w:rFonts w:ascii="Arial" w:hAnsi="Arial" w:hint="default"/>
      </w:rPr>
    </w:lvl>
    <w:lvl w:ilvl="8" w:tplc="CCAC79B0" w:tentative="1">
      <w:start w:val="1"/>
      <w:numFmt w:val="bullet"/>
      <w:lvlText w:val="•"/>
      <w:lvlJc w:val="left"/>
      <w:pPr>
        <w:tabs>
          <w:tab w:val="num" w:pos="6480"/>
        </w:tabs>
        <w:ind w:left="6480" w:hanging="360"/>
      </w:pPr>
      <w:rPr>
        <w:rFonts w:ascii="Arial" w:hAnsi="Arial" w:hint="default"/>
      </w:rPr>
    </w:lvl>
  </w:abstractNum>
  <w:abstractNum w:abstractNumId="9">
    <w:nsid w:val="370920C7"/>
    <w:multiLevelType w:val="hybridMultilevel"/>
    <w:tmpl w:val="50EE2F28"/>
    <w:lvl w:ilvl="0" w:tplc="6D8C1D3A">
      <w:start w:val="1"/>
      <w:numFmt w:val="bullet"/>
      <w:lvlText w:val="•"/>
      <w:lvlJc w:val="left"/>
      <w:pPr>
        <w:tabs>
          <w:tab w:val="num" w:pos="720"/>
        </w:tabs>
        <w:ind w:left="720" w:hanging="360"/>
      </w:pPr>
      <w:rPr>
        <w:rFonts w:ascii="Arial" w:hAnsi="Arial" w:hint="default"/>
      </w:rPr>
    </w:lvl>
    <w:lvl w:ilvl="1" w:tplc="C548CDDE">
      <w:start w:val="1"/>
      <w:numFmt w:val="bullet"/>
      <w:lvlText w:val="•"/>
      <w:lvlJc w:val="left"/>
      <w:pPr>
        <w:tabs>
          <w:tab w:val="num" w:pos="1440"/>
        </w:tabs>
        <w:ind w:left="1440" w:hanging="360"/>
      </w:pPr>
      <w:rPr>
        <w:rFonts w:ascii="Arial" w:hAnsi="Arial" w:hint="default"/>
      </w:rPr>
    </w:lvl>
    <w:lvl w:ilvl="2" w:tplc="70E6AC5A">
      <w:start w:val="6487"/>
      <w:numFmt w:val="bullet"/>
      <w:lvlText w:val="•"/>
      <w:lvlJc w:val="left"/>
      <w:pPr>
        <w:tabs>
          <w:tab w:val="num" w:pos="2160"/>
        </w:tabs>
        <w:ind w:left="2160" w:hanging="360"/>
      </w:pPr>
      <w:rPr>
        <w:rFonts w:ascii="Arial" w:hAnsi="Arial" w:hint="default"/>
      </w:rPr>
    </w:lvl>
    <w:lvl w:ilvl="3" w:tplc="8E9433F8" w:tentative="1">
      <w:start w:val="1"/>
      <w:numFmt w:val="bullet"/>
      <w:lvlText w:val="•"/>
      <w:lvlJc w:val="left"/>
      <w:pPr>
        <w:tabs>
          <w:tab w:val="num" w:pos="2880"/>
        </w:tabs>
        <w:ind w:left="2880" w:hanging="360"/>
      </w:pPr>
      <w:rPr>
        <w:rFonts w:ascii="Arial" w:hAnsi="Arial" w:hint="default"/>
      </w:rPr>
    </w:lvl>
    <w:lvl w:ilvl="4" w:tplc="0BE23E30" w:tentative="1">
      <w:start w:val="1"/>
      <w:numFmt w:val="bullet"/>
      <w:lvlText w:val="•"/>
      <w:lvlJc w:val="left"/>
      <w:pPr>
        <w:tabs>
          <w:tab w:val="num" w:pos="3600"/>
        </w:tabs>
        <w:ind w:left="3600" w:hanging="360"/>
      </w:pPr>
      <w:rPr>
        <w:rFonts w:ascii="Arial" w:hAnsi="Arial" w:hint="default"/>
      </w:rPr>
    </w:lvl>
    <w:lvl w:ilvl="5" w:tplc="3A02F222" w:tentative="1">
      <w:start w:val="1"/>
      <w:numFmt w:val="bullet"/>
      <w:lvlText w:val="•"/>
      <w:lvlJc w:val="left"/>
      <w:pPr>
        <w:tabs>
          <w:tab w:val="num" w:pos="4320"/>
        </w:tabs>
        <w:ind w:left="4320" w:hanging="360"/>
      </w:pPr>
      <w:rPr>
        <w:rFonts w:ascii="Arial" w:hAnsi="Arial" w:hint="default"/>
      </w:rPr>
    </w:lvl>
    <w:lvl w:ilvl="6" w:tplc="C61E0BA2" w:tentative="1">
      <w:start w:val="1"/>
      <w:numFmt w:val="bullet"/>
      <w:lvlText w:val="•"/>
      <w:lvlJc w:val="left"/>
      <w:pPr>
        <w:tabs>
          <w:tab w:val="num" w:pos="5040"/>
        </w:tabs>
        <w:ind w:left="5040" w:hanging="360"/>
      </w:pPr>
      <w:rPr>
        <w:rFonts w:ascii="Arial" w:hAnsi="Arial" w:hint="default"/>
      </w:rPr>
    </w:lvl>
    <w:lvl w:ilvl="7" w:tplc="C1D6B446" w:tentative="1">
      <w:start w:val="1"/>
      <w:numFmt w:val="bullet"/>
      <w:lvlText w:val="•"/>
      <w:lvlJc w:val="left"/>
      <w:pPr>
        <w:tabs>
          <w:tab w:val="num" w:pos="5760"/>
        </w:tabs>
        <w:ind w:left="5760" w:hanging="360"/>
      </w:pPr>
      <w:rPr>
        <w:rFonts w:ascii="Arial" w:hAnsi="Arial" w:hint="default"/>
      </w:rPr>
    </w:lvl>
    <w:lvl w:ilvl="8" w:tplc="97DC7E84" w:tentative="1">
      <w:start w:val="1"/>
      <w:numFmt w:val="bullet"/>
      <w:lvlText w:val="•"/>
      <w:lvlJc w:val="left"/>
      <w:pPr>
        <w:tabs>
          <w:tab w:val="num" w:pos="6480"/>
        </w:tabs>
        <w:ind w:left="6480" w:hanging="360"/>
      </w:pPr>
      <w:rPr>
        <w:rFonts w:ascii="Arial" w:hAnsi="Arial" w:hint="default"/>
      </w:rPr>
    </w:lvl>
  </w:abstractNum>
  <w:abstractNum w:abstractNumId="10">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3">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4">
    <w:nsid w:val="5818633E"/>
    <w:multiLevelType w:val="hybridMultilevel"/>
    <w:tmpl w:val="3EC44B10"/>
    <w:lvl w:ilvl="0" w:tplc="1B6689D4">
      <w:start w:val="1"/>
      <w:numFmt w:val="bullet"/>
      <w:lvlText w:val="•"/>
      <w:lvlJc w:val="left"/>
      <w:pPr>
        <w:tabs>
          <w:tab w:val="num" w:pos="720"/>
        </w:tabs>
        <w:ind w:left="720" w:hanging="360"/>
      </w:pPr>
      <w:rPr>
        <w:rFonts w:ascii="Arial" w:hAnsi="Arial" w:hint="default"/>
      </w:rPr>
    </w:lvl>
    <w:lvl w:ilvl="1" w:tplc="F25EB90E">
      <w:start w:val="1"/>
      <w:numFmt w:val="bullet"/>
      <w:lvlText w:val="•"/>
      <w:lvlJc w:val="left"/>
      <w:pPr>
        <w:tabs>
          <w:tab w:val="num" w:pos="1440"/>
        </w:tabs>
        <w:ind w:left="1440" w:hanging="360"/>
      </w:pPr>
      <w:rPr>
        <w:rFonts w:ascii="Arial" w:hAnsi="Arial" w:hint="default"/>
      </w:rPr>
    </w:lvl>
    <w:lvl w:ilvl="2" w:tplc="FC807262">
      <w:start w:val="3921"/>
      <w:numFmt w:val="bullet"/>
      <w:lvlText w:val="−"/>
      <w:lvlJc w:val="left"/>
      <w:pPr>
        <w:tabs>
          <w:tab w:val="num" w:pos="2160"/>
        </w:tabs>
        <w:ind w:left="2160" w:hanging="360"/>
      </w:pPr>
      <w:rPr>
        <w:rFonts w:ascii="Calibri" w:hAnsi="Calibri" w:hint="default"/>
      </w:rPr>
    </w:lvl>
    <w:lvl w:ilvl="3" w:tplc="7EEA6884" w:tentative="1">
      <w:start w:val="1"/>
      <w:numFmt w:val="bullet"/>
      <w:lvlText w:val="•"/>
      <w:lvlJc w:val="left"/>
      <w:pPr>
        <w:tabs>
          <w:tab w:val="num" w:pos="2880"/>
        </w:tabs>
        <w:ind w:left="2880" w:hanging="360"/>
      </w:pPr>
      <w:rPr>
        <w:rFonts w:ascii="Arial" w:hAnsi="Arial" w:hint="default"/>
      </w:rPr>
    </w:lvl>
    <w:lvl w:ilvl="4" w:tplc="2EEA3566" w:tentative="1">
      <w:start w:val="1"/>
      <w:numFmt w:val="bullet"/>
      <w:lvlText w:val="•"/>
      <w:lvlJc w:val="left"/>
      <w:pPr>
        <w:tabs>
          <w:tab w:val="num" w:pos="3600"/>
        </w:tabs>
        <w:ind w:left="3600" w:hanging="360"/>
      </w:pPr>
      <w:rPr>
        <w:rFonts w:ascii="Arial" w:hAnsi="Arial" w:hint="default"/>
      </w:rPr>
    </w:lvl>
    <w:lvl w:ilvl="5" w:tplc="FC8E964A" w:tentative="1">
      <w:start w:val="1"/>
      <w:numFmt w:val="bullet"/>
      <w:lvlText w:val="•"/>
      <w:lvlJc w:val="left"/>
      <w:pPr>
        <w:tabs>
          <w:tab w:val="num" w:pos="4320"/>
        </w:tabs>
        <w:ind w:left="4320" w:hanging="360"/>
      </w:pPr>
      <w:rPr>
        <w:rFonts w:ascii="Arial" w:hAnsi="Arial" w:hint="default"/>
      </w:rPr>
    </w:lvl>
    <w:lvl w:ilvl="6" w:tplc="2D30FD36" w:tentative="1">
      <w:start w:val="1"/>
      <w:numFmt w:val="bullet"/>
      <w:lvlText w:val="•"/>
      <w:lvlJc w:val="left"/>
      <w:pPr>
        <w:tabs>
          <w:tab w:val="num" w:pos="5040"/>
        </w:tabs>
        <w:ind w:left="5040" w:hanging="360"/>
      </w:pPr>
      <w:rPr>
        <w:rFonts w:ascii="Arial" w:hAnsi="Arial" w:hint="default"/>
      </w:rPr>
    </w:lvl>
    <w:lvl w:ilvl="7" w:tplc="BBF421FC" w:tentative="1">
      <w:start w:val="1"/>
      <w:numFmt w:val="bullet"/>
      <w:lvlText w:val="•"/>
      <w:lvlJc w:val="left"/>
      <w:pPr>
        <w:tabs>
          <w:tab w:val="num" w:pos="5760"/>
        </w:tabs>
        <w:ind w:left="5760" w:hanging="360"/>
      </w:pPr>
      <w:rPr>
        <w:rFonts w:ascii="Arial" w:hAnsi="Arial" w:hint="default"/>
      </w:rPr>
    </w:lvl>
    <w:lvl w:ilvl="8" w:tplc="4782AC8E" w:tentative="1">
      <w:start w:val="1"/>
      <w:numFmt w:val="bullet"/>
      <w:lvlText w:val="•"/>
      <w:lvlJc w:val="left"/>
      <w:pPr>
        <w:tabs>
          <w:tab w:val="num" w:pos="6480"/>
        </w:tabs>
        <w:ind w:left="6480" w:hanging="360"/>
      </w:pPr>
      <w:rPr>
        <w:rFonts w:ascii="Arial" w:hAnsi="Arial" w:hint="default"/>
      </w:rPr>
    </w:lvl>
  </w:abstractNum>
  <w:abstractNum w:abstractNumId="15">
    <w:nsid w:val="5E1762B3"/>
    <w:multiLevelType w:val="hybridMultilevel"/>
    <w:tmpl w:val="831684A8"/>
    <w:lvl w:ilvl="0" w:tplc="8CEA54EE">
      <w:start w:val="1"/>
      <w:numFmt w:val="bullet"/>
      <w:lvlText w:val="•"/>
      <w:lvlJc w:val="left"/>
      <w:pPr>
        <w:tabs>
          <w:tab w:val="num" w:pos="720"/>
        </w:tabs>
        <w:ind w:left="720" w:hanging="360"/>
      </w:pPr>
      <w:rPr>
        <w:rFonts w:ascii="Arial" w:hAnsi="Arial" w:hint="default"/>
      </w:rPr>
    </w:lvl>
    <w:lvl w:ilvl="1" w:tplc="BA1EBB4E">
      <w:start w:val="1"/>
      <w:numFmt w:val="bullet"/>
      <w:lvlText w:val="•"/>
      <w:lvlJc w:val="left"/>
      <w:pPr>
        <w:tabs>
          <w:tab w:val="num" w:pos="1440"/>
        </w:tabs>
        <w:ind w:left="1440" w:hanging="360"/>
      </w:pPr>
      <w:rPr>
        <w:rFonts w:ascii="Arial" w:hAnsi="Arial" w:hint="default"/>
      </w:rPr>
    </w:lvl>
    <w:lvl w:ilvl="2" w:tplc="0EBA5FFA" w:tentative="1">
      <w:start w:val="1"/>
      <w:numFmt w:val="bullet"/>
      <w:lvlText w:val="•"/>
      <w:lvlJc w:val="left"/>
      <w:pPr>
        <w:tabs>
          <w:tab w:val="num" w:pos="2160"/>
        </w:tabs>
        <w:ind w:left="2160" w:hanging="360"/>
      </w:pPr>
      <w:rPr>
        <w:rFonts w:ascii="Arial" w:hAnsi="Arial" w:hint="default"/>
      </w:rPr>
    </w:lvl>
    <w:lvl w:ilvl="3" w:tplc="5CFE03B8" w:tentative="1">
      <w:start w:val="1"/>
      <w:numFmt w:val="bullet"/>
      <w:lvlText w:val="•"/>
      <w:lvlJc w:val="left"/>
      <w:pPr>
        <w:tabs>
          <w:tab w:val="num" w:pos="2880"/>
        </w:tabs>
        <w:ind w:left="2880" w:hanging="360"/>
      </w:pPr>
      <w:rPr>
        <w:rFonts w:ascii="Arial" w:hAnsi="Arial" w:hint="default"/>
      </w:rPr>
    </w:lvl>
    <w:lvl w:ilvl="4" w:tplc="EAC29B9C" w:tentative="1">
      <w:start w:val="1"/>
      <w:numFmt w:val="bullet"/>
      <w:lvlText w:val="•"/>
      <w:lvlJc w:val="left"/>
      <w:pPr>
        <w:tabs>
          <w:tab w:val="num" w:pos="3600"/>
        </w:tabs>
        <w:ind w:left="3600" w:hanging="360"/>
      </w:pPr>
      <w:rPr>
        <w:rFonts w:ascii="Arial" w:hAnsi="Arial" w:hint="default"/>
      </w:rPr>
    </w:lvl>
    <w:lvl w:ilvl="5" w:tplc="503699EE" w:tentative="1">
      <w:start w:val="1"/>
      <w:numFmt w:val="bullet"/>
      <w:lvlText w:val="•"/>
      <w:lvlJc w:val="left"/>
      <w:pPr>
        <w:tabs>
          <w:tab w:val="num" w:pos="4320"/>
        </w:tabs>
        <w:ind w:left="4320" w:hanging="360"/>
      </w:pPr>
      <w:rPr>
        <w:rFonts w:ascii="Arial" w:hAnsi="Arial" w:hint="default"/>
      </w:rPr>
    </w:lvl>
    <w:lvl w:ilvl="6" w:tplc="C5F838C8" w:tentative="1">
      <w:start w:val="1"/>
      <w:numFmt w:val="bullet"/>
      <w:lvlText w:val="•"/>
      <w:lvlJc w:val="left"/>
      <w:pPr>
        <w:tabs>
          <w:tab w:val="num" w:pos="5040"/>
        </w:tabs>
        <w:ind w:left="5040" w:hanging="360"/>
      </w:pPr>
      <w:rPr>
        <w:rFonts w:ascii="Arial" w:hAnsi="Arial" w:hint="default"/>
      </w:rPr>
    </w:lvl>
    <w:lvl w:ilvl="7" w:tplc="B19C5536" w:tentative="1">
      <w:start w:val="1"/>
      <w:numFmt w:val="bullet"/>
      <w:lvlText w:val="•"/>
      <w:lvlJc w:val="left"/>
      <w:pPr>
        <w:tabs>
          <w:tab w:val="num" w:pos="5760"/>
        </w:tabs>
        <w:ind w:left="5760" w:hanging="360"/>
      </w:pPr>
      <w:rPr>
        <w:rFonts w:ascii="Arial" w:hAnsi="Arial" w:hint="default"/>
      </w:rPr>
    </w:lvl>
    <w:lvl w:ilvl="8" w:tplc="8CD2D0E2" w:tentative="1">
      <w:start w:val="1"/>
      <w:numFmt w:val="bullet"/>
      <w:lvlText w:val="•"/>
      <w:lvlJc w:val="left"/>
      <w:pPr>
        <w:tabs>
          <w:tab w:val="num" w:pos="6480"/>
        </w:tabs>
        <w:ind w:left="6480" w:hanging="360"/>
      </w:pPr>
      <w:rPr>
        <w:rFonts w:ascii="Arial" w:hAnsi="Arial" w:hint="default"/>
      </w:rPr>
    </w:lvl>
  </w:abstractNum>
  <w:abstractNum w:abstractNumId="16">
    <w:nsid w:val="5E900B11"/>
    <w:multiLevelType w:val="hybridMultilevel"/>
    <w:tmpl w:val="894825FC"/>
    <w:lvl w:ilvl="0" w:tplc="8E1E9902">
      <w:start w:val="1"/>
      <w:numFmt w:val="bullet"/>
      <w:lvlText w:val="•"/>
      <w:lvlJc w:val="left"/>
      <w:pPr>
        <w:tabs>
          <w:tab w:val="num" w:pos="720"/>
        </w:tabs>
        <w:ind w:left="720" w:hanging="360"/>
      </w:pPr>
      <w:rPr>
        <w:rFonts w:ascii="Arial" w:hAnsi="Arial" w:hint="default"/>
      </w:rPr>
    </w:lvl>
    <w:lvl w:ilvl="1" w:tplc="74FA1A1E">
      <w:start w:val="1"/>
      <w:numFmt w:val="bullet"/>
      <w:lvlText w:val="•"/>
      <w:lvlJc w:val="left"/>
      <w:pPr>
        <w:tabs>
          <w:tab w:val="num" w:pos="1440"/>
        </w:tabs>
        <w:ind w:left="1440" w:hanging="360"/>
      </w:pPr>
      <w:rPr>
        <w:rFonts w:ascii="Arial" w:hAnsi="Arial" w:hint="default"/>
      </w:rPr>
    </w:lvl>
    <w:lvl w:ilvl="2" w:tplc="777A15A8" w:tentative="1">
      <w:start w:val="1"/>
      <w:numFmt w:val="bullet"/>
      <w:lvlText w:val="•"/>
      <w:lvlJc w:val="left"/>
      <w:pPr>
        <w:tabs>
          <w:tab w:val="num" w:pos="2160"/>
        </w:tabs>
        <w:ind w:left="2160" w:hanging="360"/>
      </w:pPr>
      <w:rPr>
        <w:rFonts w:ascii="Arial" w:hAnsi="Arial" w:hint="default"/>
      </w:rPr>
    </w:lvl>
    <w:lvl w:ilvl="3" w:tplc="4BE04B62" w:tentative="1">
      <w:start w:val="1"/>
      <w:numFmt w:val="bullet"/>
      <w:lvlText w:val="•"/>
      <w:lvlJc w:val="left"/>
      <w:pPr>
        <w:tabs>
          <w:tab w:val="num" w:pos="2880"/>
        </w:tabs>
        <w:ind w:left="2880" w:hanging="360"/>
      </w:pPr>
      <w:rPr>
        <w:rFonts w:ascii="Arial" w:hAnsi="Arial" w:hint="default"/>
      </w:rPr>
    </w:lvl>
    <w:lvl w:ilvl="4" w:tplc="67A8FA78" w:tentative="1">
      <w:start w:val="1"/>
      <w:numFmt w:val="bullet"/>
      <w:lvlText w:val="•"/>
      <w:lvlJc w:val="left"/>
      <w:pPr>
        <w:tabs>
          <w:tab w:val="num" w:pos="3600"/>
        </w:tabs>
        <w:ind w:left="3600" w:hanging="360"/>
      </w:pPr>
      <w:rPr>
        <w:rFonts w:ascii="Arial" w:hAnsi="Arial" w:hint="default"/>
      </w:rPr>
    </w:lvl>
    <w:lvl w:ilvl="5" w:tplc="6090F726" w:tentative="1">
      <w:start w:val="1"/>
      <w:numFmt w:val="bullet"/>
      <w:lvlText w:val="•"/>
      <w:lvlJc w:val="left"/>
      <w:pPr>
        <w:tabs>
          <w:tab w:val="num" w:pos="4320"/>
        </w:tabs>
        <w:ind w:left="4320" w:hanging="360"/>
      </w:pPr>
      <w:rPr>
        <w:rFonts w:ascii="Arial" w:hAnsi="Arial" w:hint="default"/>
      </w:rPr>
    </w:lvl>
    <w:lvl w:ilvl="6" w:tplc="F7B2FC14" w:tentative="1">
      <w:start w:val="1"/>
      <w:numFmt w:val="bullet"/>
      <w:lvlText w:val="•"/>
      <w:lvlJc w:val="left"/>
      <w:pPr>
        <w:tabs>
          <w:tab w:val="num" w:pos="5040"/>
        </w:tabs>
        <w:ind w:left="5040" w:hanging="360"/>
      </w:pPr>
      <w:rPr>
        <w:rFonts w:ascii="Arial" w:hAnsi="Arial" w:hint="default"/>
      </w:rPr>
    </w:lvl>
    <w:lvl w:ilvl="7" w:tplc="18C0D4FC" w:tentative="1">
      <w:start w:val="1"/>
      <w:numFmt w:val="bullet"/>
      <w:lvlText w:val="•"/>
      <w:lvlJc w:val="left"/>
      <w:pPr>
        <w:tabs>
          <w:tab w:val="num" w:pos="5760"/>
        </w:tabs>
        <w:ind w:left="5760" w:hanging="360"/>
      </w:pPr>
      <w:rPr>
        <w:rFonts w:ascii="Arial" w:hAnsi="Arial" w:hint="default"/>
      </w:rPr>
    </w:lvl>
    <w:lvl w:ilvl="8" w:tplc="52D06544" w:tentative="1">
      <w:start w:val="1"/>
      <w:numFmt w:val="bullet"/>
      <w:lvlText w:val="•"/>
      <w:lvlJc w:val="left"/>
      <w:pPr>
        <w:tabs>
          <w:tab w:val="num" w:pos="6480"/>
        </w:tabs>
        <w:ind w:left="6480" w:hanging="360"/>
      </w:pPr>
      <w:rPr>
        <w:rFonts w:ascii="Arial" w:hAnsi="Arial" w:hint="default"/>
      </w:rPr>
    </w:lvl>
  </w:abstractNum>
  <w:abstractNum w:abstractNumId="17">
    <w:nsid w:val="678346F4"/>
    <w:multiLevelType w:val="hybridMultilevel"/>
    <w:tmpl w:val="5FD87A16"/>
    <w:lvl w:ilvl="0" w:tplc="049AF554">
      <w:start w:val="1"/>
      <w:numFmt w:val="bullet"/>
      <w:lvlText w:val="•"/>
      <w:lvlJc w:val="left"/>
      <w:pPr>
        <w:tabs>
          <w:tab w:val="num" w:pos="720"/>
        </w:tabs>
        <w:ind w:left="720" w:hanging="360"/>
      </w:pPr>
      <w:rPr>
        <w:rFonts w:ascii="Arial" w:hAnsi="Arial" w:hint="default"/>
      </w:rPr>
    </w:lvl>
    <w:lvl w:ilvl="1" w:tplc="3086071E" w:tentative="1">
      <w:start w:val="1"/>
      <w:numFmt w:val="bullet"/>
      <w:lvlText w:val="•"/>
      <w:lvlJc w:val="left"/>
      <w:pPr>
        <w:tabs>
          <w:tab w:val="num" w:pos="1440"/>
        </w:tabs>
        <w:ind w:left="1440" w:hanging="360"/>
      </w:pPr>
      <w:rPr>
        <w:rFonts w:ascii="Arial" w:hAnsi="Arial" w:hint="default"/>
      </w:rPr>
    </w:lvl>
    <w:lvl w:ilvl="2" w:tplc="53F41152" w:tentative="1">
      <w:start w:val="1"/>
      <w:numFmt w:val="bullet"/>
      <w:lvlText w:val="•"/>
      <w:lvlJc w:val="left"/>
      <w:pPr>
        <w:tabs>
          <w:tab w:val="num" w:pos="2160"/>
        </w:tabs>
        <w:ind w:left="2160" w:hanging="360"/>
      </w:pPr>
      <w:rPr>
        <w:rFonts w:ascii="Arial" w:hAnsi="Arial" w:hint="default"/>
      </w:rPr>
    </w:lvl>
    <w:lvl w:ilvl="3" w:tplc="BFB865FC" w:tentative="1">
      <w:start w:val="1"/>
      <w:numFmt w:val="bullet"/>
      <w:lvlText w:val="•"/>
      <w:lvlJc w:val="left"/>
      <w:pPr>
        <w:tabs>
          <w:tab w:val="num" w:pos="2880"/>
        </w:tabs>
        <w:ind w:left="2880" w:hanging="360"/>
      </w:pPr>
      <w:rPr>
        <w:rFonts w:ascii="Arial" w:hAnsi="Arial" w:hint="default"/>
      </w:rPr>
    </w:lvl>
    <w:lvl w:ilvl="4" w:tplc="F9EC9B62" w:tentative="1">
      <w:start w:val="1"/>
      <w:numFmt w:val="bullet"/>
      <w:lvlText w:val="•"/>
      <w:lvlJc w:val="left"/>
      <w:pPr>
        <w:tabs>
          <w:tab w:val="num" w:pos="3600"/>
        </w:tabs>
        <w:ind w:left="3600" w:hanging="360"/>
      </w:pPr>
      <w:rPr>
        <w:rFonts w:ascii="Arial" w:hAnsi="Arial" w:hint="default"/>
      </w:rPr>
    </w:lvl>
    <w:lvl w:ilvl="5" w:tplc="6F84B650" w:tentative="1">
      <w:start w:val="1"/>
      <w:numFmt w:val="bullet"/>
      <w:lvlText w:val="•"/>
      <w:lvlJc w:val="left"/>
      <w:pPr>
        <w:tabs>
          <w:tab w:val="num" w:pos="4320"/>
        </w:tabs>
        <w:ind w:left="4320" w:hanging="360"/>
      </w:pPr>
      <w:rPr>
        <w:rFonts w:ascii="Arial" w:hAnsi="Arial" w:hint="default"/>
      </w:rPr>
    </w:lvl>
    <w:lvl w:ilvl="6" w:tplc="8DF0B2A6" w:tentative="1">
      <w:start w:val="1"/>
      <w:numFmt w:val="bullet"/>
      <w:lvlText w:val="•"/>
      <w:lvlJc w:val="left"/>
      <w:pPr>
        <w:tabs>
          <w:tab w:val="num" w:pos="5040"/>
        </w:tabs>
        <w:ind w:left="5040" w:hanging="360"/>
      </w:pPr>
      <w:rPr>
        <w:rFonts w:ascii="Arial" w:hAnsi="Arial" w:hint="default"/>
      </w:rPr>
    </w:lvl>
    <w:lvl w:ilvl="7" w:tplc="03BA4728" w:tentative="1">
      <w:start w:val="1"/>
      <w:numFmt w:val="bullet"/>
      <w:lvlText w:val="•"/>
      <w:lvlJc w:val="left"/>
      <w:pPr>
        <w:tabs>
          <w:tab w:val="num" w:pos="5760"/>
        </w:tabs>
        <w:ind w:left="5760" w:hanging="360"/>
      </w:pPr>
      <w:rPr>
        <w:rFonts w:ascii="Arial" w:hAnsi="Arial" w:hint="default"/>
      </w:rPr>
    </w:lvl>
    <w:lvl w:ilvl="8" w:tplc="1BAAB718" w:tentative="1">
      <w:start w:val="1"/>
      <w:numFmt w:val="bullet"/>
      <w:lvlText w:val="•"/>
      <w:lvlJc w:val="left"/>
      <w:pPr>
        <w:tabs>
          <w:tab w:val="num" w:pos="6480"/>
        </w:tabs>
        <w:ind w:left="6480" w:hanging="360"/>
      </w:pPr>
      <w:rPr>
        <w:rFonts w:ascii="Arial" w:hAnsi="Arial" w:hint="default"/>
      </w:rPr>
    </w:lvl>
  </w:abstractNum>
  <w:abstractNum w:abstractNumId="18">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13"/>
  </w:num>
  <w:num w:numId="6">
    <w:abstractNumId w:val="12"/>
  </w:num>
  <w:num w:numId="7">
    <w:abstractNumId w:val="5"/>
  </w:num>
  <w:num w:numId="8">
    <w:abstractNumId w:val="1"/>
  </w:num>
  <w:num w:numId="9">
    <w:abstractNumId w:val="10"/>
  </w:num>
  <w:num w:numId="10">
    <w:abstractNumId w:val="17"/>
  </w:num>
  <w:num w:numId="11">
    <w:abstractNumId w:val="20"/>
  </w:num>
  <w:num w:numId="12">
    <w:abstractNumId w:val="3"/>
  </w:num>
  <w:num w:numId="13">
    <w:abstractNumId w:val="14"/>
  </w:num>
  <w:num w:numId="14">
    <w:abstractNumId w:val="11"/>
  </w:num>
  <w:num w:numId="15">
    <w:abstractNumId w:val="4"/>
  </w:num>
  <w:num w:numId="16">
    <w:abstractNumId w:val="6"/>
  </w:num>
  <w:num w:numId="17">
    <w:abstractNumId w:val="9"/>
  </w:num>
  <w:num w:numId="18">
    <w:abstractNumId w:val="15"/>
  </w:num>
  <w:num w:numId="19">
    <w:abstractNumId w:val="0"/>
  </w:num>
  <w:num w:numId="20">
    <w:abstractNumId w:val="2"/>
  </w:num>
  <w:num w:numId="21">
    <w:abstractNumId w:val="8"/>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46209"/>
    <w:rsid w:val="00051CE4"/>
    <w:rsid w:val="000705AE"/>
    <w:rsid w:val="00085222"/>
    <w:rsid w:val="000B2876"/>
    <w:rsid w:val="000C2892"/>
    <w:rsid w:val="000C5DE3"/>
    <w:rsid w:val="000D5179"/>
    <w:rsid w:val="000F1579"/>
    <w:rsid w:val="00104E80"/>
    <w:rsid w:val="00127617"/>
    <w:rsid w:val="001355BA"/>
    <w:rsid w:val="0015196F"/>
    <w:rsid w:val="00170DCE"/>
    <w:rsid w:val="001A78D1"/>
    <w:rsid w:val="001C4FD0"/>
    <w:rsid w:val="001C6B8C"/>
    <w:rsid w:val="001F528C"/>
    <w:rsid w:val="001F71C8"/>
    <w:rsid w:val="00221C9B"/>
    <w:rsid w:val="0023511E"/>
    <w:rsid w:val="00250265"/>
    <w:rsid w:val="002662F0"/>
    <w:rsid w:val="00271487"/>
    <w:rsid w:val="00272636"/>
    <w:rsid w:val="0028464B"/>
    <w:rsid w:val="002A7CF0"/>
    <w:rsid w:val="002D63B4"/>
    <w:rsid w:val="002D6B3B"/>
    <w:rsid w:val="002F45AB"/>
    <w:rsid w:val="002F6A55"/>
    <w:rsid w:val="00314ADA"/>
    <w:rsid w:val="00317136"/>
    <w:rsid w:val="003315C5"/>
    <w:rsid w:val="00336391"/>
    <w:rsid w:val="00344497"/>
    <w:rsid w:val="00367408"/>
    <w:rsid w:val="00373099"/>
    <w:rsid w:val="00380251"/>
    <w:rsid w:val="00386AB5"/>
    <w:rsid w:val="00395931"/>
    <w:rsid w:val="00397450"/>
    <w:rsid w:val="003B3138"/>
    <w:rsid w:val="003C5094"/>
    <w:rsid w:val="003E3A0A"/>
    <w:rsid w:val="003F42CC"/>
    <w:rsid w:val="00406D8C"/>
    <w:rsid w:val="00407A50"/>
    <w:rsid w:val="00407FE9"/>
    <w:rsid w:val="00410830"/>
    <w:rsid w:val="0042420C"/>
    <w:rsid w:val="00437924"/>
    <w:rsid w:val="00450AD8"/>
    <w:rsid w:val="00456348"/>
    <w:rsid w:val="00457E03"/>
    <w:rsid w:val="00464289"/>
    <w:rsid w:val="0046607C"/>
    <w:rsid w:val="00474ECA"/>
    <w:rsid w:val="0047620E"/>
    <w:rsid w:val="00476A4B"/>
    <w:rsid w:val="004D46C5"/>
    <w:rsid w:val="004E344B"/>
    <w:rsid w:val="00525389"/>
    <w:rsid w:val="00525B38"/>
    <w:rsid w:val="00532681"/>
    <w:rsid w:val="00537DEF"/>
    <w:rsid w:val="00562DBC"/>
    <w:rsid w:val="00563E2E"/>
    <w:rsid w:val="00565964"/>
    <w:rsid w:val="005708C5"/>
    <w:rsid w:val="005B5DA0"/>
    <w:rsid w:val="005B7A77"/>
    <w:rsid w:val="005C5254"/>
    <w:rsid w:val="005D6662"/>
    <w:rsid w:val="005F24C7"/>
    <w:rsid w:val="00600D29"/>
    <w:rsid w:val="00612530"/>
    <w:rsid w:val="00617839"/>
    <w:rsid w:val="00651ECD"/>
    <w:rsid w:val="0066460D"/>
    <w:rsid w:val="00671493"/>
    <w:rsid w:val="00671993"/>
    <w:rsid w:val="00684FA1"/>
    <w:rsid w:val="00687F6C"/>
    <w:rsid w:val="006B6694"/>
    <w:rsid w:val="006C3B00"/>
    <w:rsid w:val="006C3E25"/>
    <w:rsid w:val="006D0A0E"/>
    <w:rsid w:val="006D2624"/>
    <w:rsid w:val="006E1B4C"/>
    <w:rsid w:val="006F1E56"/>
    <w:rsid w:val="0070044B"/>
    <w:rsid w:val="00743F00"/>
    <w:rsid w:val="00745F7A"/>
    <w:rsid w:val="00753813"/>
    <w:rsid w:val="00761DB2"/>
    <w:rsid w:val="00777061"/>
    <w:rsid w:val="007D46BE"/>
    <w:rsid w:val="007D5D2C"/>
    <w:rsid w:val="007E776D"/>
    <w:rsid w:val="007F001A"/>
    <w:rsid w:val="008035C0"/>
    <w:rsid w:val="00823B66"/>
    <w:rsid w:val="00824D6B"/>
    <w:rsid w:val="0083666F"/>
    <w:rsid w:val="00843DD8"/>
    <w:rsid w:val="00853CD7"/>
    <w:rsid w:val="00853D1D"/>
    <w:rsid w:val="00856AFF"/>
    <w:rsid w:val="0086544F"/>
    <w:rsid w:val="00876A20"/>
    <w:rsid w:val="00881C7E"/>
    <w:rsid w:val="008A0928"/>
    <w:rsid w:val="008B7F90"/>
    <w:rsid w:val="008E5F00"/>
    <w:rsid w:val="008F1532"/>
    <w:rsid w:val="008F565D"/>
    <w:rsid w:val="00900F49"/>
    <w:rsid w:val="00916A61"/>
    <w:rsid w:val="0092497F"/>
    <w:rsid w:val="00963A11"/>
    <w:rsid w:val="00970E45"/>
    <w:rsid w:val="00993F37"/>
    <w:rsid w:val="009B389F"/>
    <w:rsid w:val="009B6F69"/>
    <w:rsid w:val="009C3153"/>
    <w:rsid w:val="009C32AC"/>
    <w:rsid w:val="009C7A46"/>
    <w:rsid w:val="00A21CFB"/>
    <w:rsid w:val="00A23713"/>
    <w:rsid w:val="00A340F9"/>
    <w:rsid w:val="00A37567"/>
    <w:rsid w:val="00A46A60"/>
    <w:rsid w:val="00A56AD2"/>
    <w:rsid w:val="00A82C56"/>
    <w:rsid w:val="00A8594E"/>
    <w:rsid w:val="00AC6E51"/>
    <w:rsid w:val="00AD01BE"/>
    <w:rsid w:val="00AD61FF"/>
    <w:rsid w:val="00AF4D23"/>
    <w:rsid w:val="00B0461C"/>
    <w:rsid w:val="00B47FF8"/>
    <w:rsid w:val="00B77253"/>
    <w:rsid w:val="00B77EB7"/>
    <w:rsid w:val="00B8472A"/>
    <w:rsid w:val="00B94325"/>
    <w:rsid w:val="00BA7209"/>
    <w:rsid w:val="00BB0589"/>
    <w:rsid w:val="00BB2FF3"/>
    <w:rsid w:val="00BB4C19"/>
    <w:rsid w:val="00BC100D"/>
    <w:rsid w:val="00BC221C"/>
    <w:rsid w:val="00BC521C"/>
    <w:rsid w:val="00BE0324"/>
    <w:rsid w:val="00BE0A51"/>
    <w:rsid w:val="00BF171D"/>
    <w:rsid w:val="00C1399B"/>
    <w:rsid w:val="00C41084"/>
    <w:rsid w:val="00C55FC2"/>
    <w:rsid w:val="00C613B5"/>
    <w:rsid w:val="00C76461"/>
    <w:rsid w:val="00C83249"/>
    <w:rsid w:val="00C83C62"/>
    <w:rsid w:val="00C8770C"/>
    <w:rsid w:val="00C9029C"/>
    <w:rsid w:val="00C97272"/>
    <w:rsid w:val="00CB0D0E"/>
    <w:rsid w:val="00CF47E8"/>
    <w:rsid w:val="00D27EDE"/>
    <w:rsid w:val="00D4708E"/>
    <w:rsid w:val="00D63FD3"/>
    <w:rsid w:val="00D64216"/>
    <w:rsid w:val="00D771A8"/>
    <w:rsid w:val="00D80889"/>
    <w:rsid w:val="00D87D2A"/>
    <w:rsid w:val="00D953EA"/>
    <w:rsid w:val="00DA4A1E"/>
    <w:rsid w:val="00DB037E"/>
    <w:rsid w:val="00DB6298"/>
    <w:rsid w:val="00DC0040"/>
    <w:rsid w:val="00DC50BC"/>
    <w:rsid w:val="00DC6D2A"/>
    <w:rsid w:val="00DD79FF"/>
    <w:rsid w:val="00DF7334"/>
    <w:rsid w:val="00E0482F"/>
    <w:rsid w:val="00E05A04"/>
    <w:rsid w:val="00E063F4"/>
    <w:rsid w:val="00E07F6A"/>
    <w:rsid w:val="00E16444"/>
    <w:rsid w:val="00E23928"/>
    <w:rsid w:val="00E33437"/>
    <w:rsid w:val="00E355DC"/>
    <w:rsid w:val="00E4466C"/>
    <w:rsid w:val="00E51C11"/>
    <w:rsid w:val="00E75B50"/>
    <w:rsid w:val="00E833F9"/>
    <w:rsid w:val="00E86A99"/>
    <w:rsid w:val="00EA5BD2"/>
    <w:rsid w:val="00EC375F"/>
    <w:rsid w:val="00EE2DD9"/>
    <w:rsid w:val="00F0659F"/>
    <w:rsid w:val="00F661D8"/>
    <w:rsid w:val="00F84A9A"/>
    <w:rsid w:val="00F97AD8"/>
    <w:rsid w:val="00FB6EB7"/>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Balloon Text"/>
    <w:basedOn w:val="a"/>
    <w:link w:val="Char2"/>
    <w:uiPriority w:val="99"/>
    <w:semiHidden/>
    <w:unhideWhenUsed/>
    <w:rsid w:val="00A56AD2"/>
    <w:pPr>
      <w:spacing w:after="0"/>
    </w:pPr>
    <w:rPr>
      <w:sz w:val="18"/>
      <w:szCs w:val="18"/>
    </w:rPr>
  </w:style>
  <w:style w:type="character" w:customStyle="1" w:styleId="Char2">
    <w:name w:val="批注框文本 Char"/>
    <w:basedOn w:val="a0"/>
    <w:link w:val="a6"/>
    <w:uiPriority w:val="99"/>
    <w:semiHidden/>
    <w:rsid w:val="00A56AD2"/>
    <w:rPr>
      <w:rFonts w:ascii="Times New Roman" w:eastAsia="Times New Roman" w:hAnsi="Times New Roman" w:cs="Times New Roman"/>
      <w:kern w:val="0"/>
      <w:sz w:val="18"/>
      <w:szCs w:val="18"/>
      <w:lang w:val="en-GB" w:eastAsia="ko-KR"/>
    </w:rPr>
  </w:style>
  <w:style w:type="paragraph" w:customStyle="1" w:styleId="DocRef">
    <w:name w:val="DocRef"/>
    <w:basedOn w:val="a"/>
    <w:uiPriority w:val="99"/>
    <w:rsid w:val="00BA7209"/>
    <w:pPr>
      <w:numPr>
        <w:numId w:val="9"/>
      </w:numPr>
      <w:tabs>
        <w:tab w:val="clear" w:pos="720"/>
        <w:tab w:val="num" w:pos="540"/>
      </w:tabs>
      <w:overflowPunct/>
      <w:autoSpaceDE/>
      <w:autoSpaceDN/>
      <w:adjustRightInd/>
      <w:spacing w:after="120"/>
      <w:ind w:left="540" w:hanging="540"/>
      <w:jc w:val="both"/>
      <w:textAlignment w:val="auto"/>
    </w:pPr>
    <w:rPr>
      <w:sz w:val="22"/>
      <w:szCs w:val="24"/>
      <w:lang w:val="en-US" w:eastAsia="zh-CN"/>
    </w:rPr>
  </w:style>
  <w:style w:type="paragraph" w:styleId="a7">
    <w:name w:val="Title"/>
    <w:basedOn w:val="a"/>
    <w:next w:val="a"/>
    <w:link w:val="Char3"/>
    <w:uiPriority w:val="10"/>
    <w:qFormat/>
    <w:rsid w:val="00BB2FF3"/>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7"/>
    <w:uiPriority w:val="10"/>
    <w:rsid w:val="00BB2FF3"/>
    <w:rPr>
      <w:rFonts w:asciiTheme="majorHAnsi" w:eastAsia="宋体" w:hAnsiTheme="majorHAnsi" w:cstheme="majorBidi"/>
      <w:b/>
      <w:bCs/>
      <w:kern w:val="0"/>
      <w:sz w:val="32"/>
      <w:szCs w:val="3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Balloon Text"/>
    <w:basedOn w:val="a"/>
    <w:link w:val="Char2"/>
    <w:uiPriority w:val="99"/>
    <w:semiHidden/>
    <w:unhideWhenUsed/>
    <w:rsid w:val="00A56AD2"/>
    <w:pPr>
      <w:spacing w:after="0"/>
    </w:pPr>
    <w:rPr>
      <w:sz w:val="18"/>
      <w:szCs w:val="18"/>
    </w:rPr>
  </w:style>
  <w:style w:type="character" w:customStyle="1" w:styleId="Char2">
    <w:name w:val="批注框文本 Char"/>
    <w:basedOn w:val="a0"/>
    <w:link w:val="a6"/>
    <w:uiPriority w:val="99"/>
    <w:semiHidden/>
    <w:rsid w:val="00A56AD2"/>
    <w:rPr>
      <w:rFonts w:ascii="Times New Roman" w:eastAsia="Times New Roman" w:hAnsi="Times New Roman" w:cs="Times New Roman"/>
      <w:kern w:val="0"/>
      <w:sz w:val="18"/>
      <w:szCs w:val="18"/>
      <w:lang w:val="en-GB" w:eastAsia="ko-KR"/>
    </w:rPr>
  </w:style>
  <w:style w:type="paragraph" w:customStyle="1" w:styleId="DocRef">
    <w:name w:val="DocRef"/>
    <w:basedOn w:val="a"/>
    <w:uiPriority w:val="99"/>
    <w:rsid w:val="00BA7209"/>
    <w:pPr>
      <w:numPr>
        <w:numId w:val="9"/>
      </w:numPr>
      <w:tabs>
        <w:tab w:val="clear" w:pos="720"/>
        <w:tab w:val="num" w:pos="540"/>
      </w:tabs>
      <w:overflowPunct/>
      <w:autoSpaceDE/>
      <w:autoSpaceDN/>
      <w:adjustRightInd/>
      <w:spacing w:after="120"/>
      <w:ind w:left="540" w:hanging="540"/>
      <w:jc w:val="both"/>
      <w:textAlignment w:val="auto"/>
    </w:pPr>
    <w:rPr>
      <w:sz w:val="22"/>
      <w:szCs w:val="24"/>
      <w:lang w:val="en-US" w:eastAsia="zh-CN"/>
    </w:rPr>
  </w:style>
  <w:style w:type="paragraph" w:styleId="a7">
    <w:name w:val="Title"/>
    <w:basedOn w:val="a"/>
    <w:next w:val="a"/>
    <w:link w:val="Char3"/>
    <w:uiPriority w:val="10"/>
    <w:qFormat/>
    <w:rsid w:val="00BB2FF3"/>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7"/>
    <w:uiPriority w:val="10"/>
    <w:rsid w:val="00BB2FF3"/>
    <w:rPr>
      <w:rFonts w:asciiTheme="majorHAnsi" w:eastAsia="宋体" w:hAnsiTheme="majorHAnsi" w:cstheme="majorBidi"/>
      <w:b/>
      <w:bCs/>
      <w:kern w:val="0"/>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031">
      <w:bodyDiv w:val="1"/>
      <w:marLeft w:val="0"/>
      <w:marRight w:val="0"/>
      <w:marTop w:val="0"/>
      <w:marBottom w:val="0"/>
      <w:divBdr>
        <w:top w:val="none" w:sz="0" w:space="0" w:color="auto"/>
        <w:left w:val="none" w:sz="0" w:space="0" w:color="auto"/>
        <w:bottom w:val="none" w:sz="0" w:space="0" w:color="auto"/>
        <w:right w:val="none" w:sz="0" w:space="0" w:color="auto"/>
      </w:divBdr>
      <w:divsChild>
        <w:div w:id="638924035">
          <w:marLeft w:val="1080"/>
          <w:marRight w:val="0"/>
          <w:marTop w:val="100"/>
          <w:marBottom w:val="0"/>
          <w:divBdr>
            <w:top w:val="none" w:sz="0" w:space="0" w:color="auto"/>
            <w:left w:val="none" w:sz="0" w:space="0" w:color="auto"/>
            <w:bottom w:val="none" w:sz="0" w:space="0" w:color="auto"/>
            <w:right w:val="none" w:sz="0" w:space="0" w:color="auto"/>
          </w:divBdr>
        </w:div>
        <w:div w:id="136260672">
          <w:marLeft w:val="1080"/>
          <w:marRight w:val="0"/>
          <w:marTop w:val="100"/>
          <w:marBottom w:val="0"/>
          <w:divBdr>
            <w:top w:val="none" w:sz="0" w:space="0" w:color="auto"/>
            <w:left w:val="none" w:sz="0" w:space="0" w:color="auto"/>
            <w:bottom w:val="none" w:sz="0" w:space="0" w:color="auto"/>
            <w:right w:val="none" w:sz="0" w:space="0" w:color="auto"/>
          </w:divBdr>
        </w:div>
        <w:div w:id="817918105">
          <w:marLeft w:val="1800"/>
          <w:marRight w:val="0"/>
          <w:marTop w:val="100"/>
          <w:marBottom w:val="0"/>
          <w:divBdr>
            <w:top w:val="none" w:sz="0" w:space="0" w:color="auto"/>
            <w:left w:val="none" w:sz="0" w:space="0" w:color="auto"/>
            <w:bottom w:val="none" w:sz="0" w:space="0" w:color="auto"/>
            <w:right w:val="none" w:sz="0" w:space="0" w:color="auto"/>
          </w:divBdr>
        </w:div>
        <w:div w:id="2072531258">
          <w:marLeft w:val="1800"/>
          <w:marRight w:val="0"/>
          <w:marTop w:val="100"/>
          <w:marBottom w:val="0"/>
          <w:divBdr>
            <w:top w:val="none" w:sz="0" w:space="0" w:color="auto"/>
            <w:left w:val="none" w:sz="0" w:space="0" w:color="auto"/>
            <w:bottom w:val="none" w:sz="0" w:space="0" w:color="auto"/>
            <w:right w:val="none" w:sz="0" w:space="0" w:color="auto"/>
          </w:divBdr>
        </w:div>
        <w:div w:id="2048135814">
          <w:marLeft w:val="1080"/>
          <w:marRight w:val="0"/>
          <w:marTop w:val="100"/>
          <w:marBottom w:val="0"/>
          <w:divBdr>
            <w:top w:val="none" w:sz="0" w:space="0" w:color="auto"/>
            <w:left w:val="none" w:sz="0" w:space="0" w:color="auto"/>
            <w:bottom w:val="none" w:sz="0" w:space="0" w:color="auto"/>
            <w:right w:val="none" w:sz="0" w:space="0" w:color="auto"/>
          </w:divBdr>
        </w:div>
        <w:div w:id="810750536">
          <w:marLeft w:val="1080"/>
          <w:marRight w:val="0"/>
          <w:marTop w:val="100"/>
          <w:marBottom w:val="0"/>
          <w:divBdr>
            <w:top w:val="none" w:sz="0" w:space="0" w:color="auto"/>
            <w:left w:val="none" w:sz="0" w:space="0" w:color="auto"/>
            <w:bottom w:val="none" w:sz="0" w:space="0" w:color="auto"/>
            <w:right w:val="none" w:sz="0" w:space="0" w:color="auto"/>
          </w:divBdr>
        </w:div>
        <w:div w:id="1778476617">
          <w:marLeft w:val="1800"/>
          <w:marRight w:val="0"/>
          <w:marTop w:val="100"/>
          <w:marBottom w:val="0"/>
          <w:divBdr>
            <w:top w:val="none" w:sz="0" w:space="0" w:color="auto"/>
            <w:left w:val="none" w:sz="0" w:space="0" w:color="auto"/>
            <w:bottom w:val="none" w:sz="0" w:space="0" w:color="auto"/>
            <w:right w:val="none" w:sz="0" w:space="0" w:color="auto"/>
          </w:divBdr>
        </w:div>
        <w:div w:id="860972030">
          <w:marLeft w:val="1800"/>
          <w:marRight w:val="0"/>
          <w:marTop w:val="100"/>
          <w:marBottom w:val="0"/>
          <w:divBdr>
            <w:top w:val="none" w:sz="0" w:space="0" w:color="auto"/>
            <w:left w:val="none" w:sz="0" w:space="0" w:color="auto"/>
            <w:bottom w:val="none" w:sz="0" w:space="0" w:color="auto"/>
            <w:right w:val="none" w:sz="0" w:space="0" w:color="auto"/>
          </w:divBdr>
        </w:div>
        <w:div w:id="1148013800">
          <w:marLeft w:val="1080"/>
          <w:marRight w:val="0"/>
          <w:marTop w:val="10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695084497">
      <w:bodyDiv w:val="1"/>
      <w:marLeft w:val="0"/>
      <w:marRight w:val="0"/>
      <w:marTop w:val="0"/>
      <w:marBottom w:val="0"/>
      <w:divBdr>
        <w:top w:val="none" w:sz="0" w:space="0" w:color="auto"/>
        <w:left w:val="none" w:sz="0" w:space="0" w:color="auto"/>
        <w:bottom w:val="none" w:sz="0" w:space="0" w:color="auto"/>
        <w:right w:val="none" w:sz="0" w:space="0" w:color="auto"/>
      </w:divBdr>
      <w:divsChild>
        <w:div w:id="786434074">
          <w:marLeft w:val="1080"/>
          <w:marRight w:val="0"/>
          <w:marTop w:val="100"/>
          <w:marBottom w:val="0"/>
          <w:divBdr>
            <w:top w:val="none" w:sz="0" w:space="0" w:color="auto"/>
            <w:left w:val="none" w:sz="0" w:space="0" w:color="auto"/>
            <w:bottom w:val="none" w:sz="0" w:space="0" w:color="auto"/>
            <w:right w:val="none" w:sz="0" w:space="0" w:color="auto"/>
          </w:divBdr>
        </w:div>
        <w:div w:id="2041709933">
          <w:marLeft w:val="1080"/>
          <w:marRight w:val="0"/>
          <w:marTop w:val="100"/>
          <w:marBottom w:val="0"/>
          <w:divBdr>
            <w:top w:val="none" w:sz="0" w:space="0" w:color="auto"/>
            <w:left w:val="none" w:sz="0" w:space="0" w:color="auto"/>
            <w:bottom w:val="none" w:sz="0" w:space="0" w:color="auto"/>
            <w:right w:val="none" w:sz="0" w:space="0" w:color="auto"/>
          </w:divBdr>
        </w:div>
        <w:div w:id="900823650">
          <w:marLeft w:val="1080"/>
          <w:marRight w:val="0"/>
          <w:marTop w:val="100"/>
          <w:marBottom w:val="0"/>
          <w:divBdr>
            <w:top w:val="none" w:sz="0" w:space="0" w:color="auto"/>
            <w:left w:val="none" w:sz="0" w:space="0" w:color="auto"/>
            <w:bottom w:val="none" w:sz="0" w:space="0" w:color="auto"/>
            <w:right w:val="none" w:sz="0" w:space="0" w:color="auto"/>
          </w:divBdr>
        </w:div>
      </w:divsChild>
    </w:div>
    <w:div w:id="1204555640">
      <w:bodyDiv w:val="1"/>
      <w:marLeft w:val="0"/>
      <w:marRight w:val="0"/>
      <w:marTop w:val="0"/>
      <w:marBottom w:val="0"/>
      <w:divBdr>
        <w:top w:val="none" w:sz="0" w:space="0" w:color="auto"/>
        <w:left w:val="none" w:sz="0" w:space="0" w:color="auto"/>
        <w:bottom w:val="none" w:sz="0" w:space="0" w:color="auto"/>
        <w:right w:val="none" w:sz="0" w:space="0" w:color="auto"/>
      </w:divBdr>
      <w:divsChild>
        <w:div w:id="1864854844">
          <w:marLeft w:val="1080"/>
          <w:marRight w:val="0"/>
          <w:marTop w:val="100"/>
          <w:marBottom w:val="0"/>
          <w:divBdr>
            <w:top w:val="none" w:sz="0" w:space="0" w:color="auto"/>
            <w:left w:val="none" w:sz="0" w:space="0" w:color="auto"/>
            <w:bottom w:val="none" w:sz="0" w:space="0" w:color="auto"/>
            <w:right w:val="none" w:sz="0" w:space="0" w:color="auto"/>
          </w:divBdr>
        </w:div>
        <w:div w:id="1427798887">
          <w:marLeft w:val="1800"/>
          <w:marRight w:val="0"/>
          <w:marTop w:val="100"/>
          <w:marBottom w:val="0"/>
          <w:divBdr>
            <w:top w:val="none" w:sz="0" w:space="0" w:color="auto"/>
            <w:left w:val="none" w:sz="0" w:space="0" w:color="auto"/>
            <w:bottom w:val="none" w:sz="0" w:space="0" w:color="auto"/>
            <w:right w:val="none" w:sz="0" w:space="0" w:color="auto"/>
          </w:divBdr>
        </w:div>
        <w:div w:id="362174479">
          <w:marLeft w:val="1080"/>
          <w:marRight w:val="0"/>
          <w:marTop w:val="100"/>
          <w:marBottom w:val="0"/>
          <w:divBdr>
            <w:top w:val="none" w:sz="0" w:space="0" w:color="auto"/>
            <w:left w:val="none" w:sz="0" w:space="0" w:color="auto"/>
            <w:bottom w:val="none" w:sz="0" w:space="0" w:color="auto"/>
            <w:right w:val="none" w:sz="0" w:space="0" w:color="auto"/>
          </w:divBdr>
        </w:div>
        <w:div w:id="730931483">
          <w:marLeft w:val="1080"/>
          <w:marRight w:val="0"/>
          <w:marTop w:val="100"/>
          <w:marBottom w:val="0"/>
          <w:divBdr>
            <w:top w:val="none" w:sz="0" w:space="0" w:color="auto"/>
            <w:left w:val="none" w:sz="0" w:space="0" w:color="auto"/>
            <w:bottom w:val="none" w:sz="0" w:space="0" w:color="auto"/>
            <w:right w:val="none" w:sz="0" w:space="0" w:color="auto"/>
          </w:divBdr>
        </w:div>
        <w:div w:id="1864977712">
          <w:marLeft w:val="1080"/>
          <w:marRight w:val="0"/>
          <w:marTop w:val="100"/>
          <w:marBottom w:val="0"/>
          <w:divBdr>
            <w:top w:val="none" w:sz="0" w:space="0" w:color="auto"/>
            <w:left w:val="none" w:sz="0" w:space="0" w:color="auto"/>
            <w:bottom w:val="none" w:sz="0" w:space="0" w:color="auto"/>
            <w:right w:val="none" w:sz="0" w:space="0" w:color="auto"/>
          </w:divBdr>
        </w:div>
        <w:div w:id="1049841897">
          <w:marLeft w:val="1800"/>
          <w:marRight w:val="0"/>
          <w:marTop w:val="100"/>
          <w:marBottom w:val="0"/>
          <w:divBdr>
            <w:top w:val="none" w:sz="0" w:space="0" w:color="auto"/>
            <w:left w:val="none" w:sz="0" w:space="0" w:color="auto"/>
            <w:bottom w:val="none" w:sz="0" w:space="0" w:color="auto"/>
            <w:right w:val="none" w:sz="0" w:space="0" w:color="auto"/>
          </w:divBdr>
        </w:div>
        <w:div w:id="509763449">
          <w:marLeft w:val="1800"/>
          <w:marRight w:val="0"/>
          <w:marTop w:val="100"/>
          <w:marBottom w:val="0"/>
          <w:divBdr>
            <w:top w:val="none" w:sz="0" w:space="0" w:color="auto"/>
            <w:left w:val="none" w:sz="0" w:space="0" w:color="auto"/>
            <w:bottom w:val="none" w:sz="0" w:space="0" w:color="auto"/>
            <w:right w:val="none" w:sz="0" w:space="0" w:color="auto"/>
          </w:divBdr>
        </w:div>
      </w:divsChild>
    </w:div>
    <w:div w:id="1382635904">
      <w:bodyDiv w:val="1"/>
      <w:marLeft w:val="0"/>
      <w:marRight w:val="0"/>
      <w:marTop w:val="0"/>
      <w:marBottom w:val="0"/>
      <w:divBdr>
        <w:top w:val="none" w:sz="0" w:space="0" w:color="auto"/>
        <w:left w:val="none" w:sz="0" w:space="0" w:color="auto"/>
        <w:bottom w:val="none" w:sz="0" w:space="0" w:color="auto"/>
        <w:right w:val="none" w:sz="0" w:space="0" w:color="auto"/>
      </w:divBdr>
      <w:divsChild>
        <w:div w:id="2126145203">
          <w:marLeft w:val="1080"/>
          <w:marRight w:val="0"/>
          <w:marTop w:val="100"/>
          <w:marBottom w:val="0"/>
          <w:divBdr>
            <w:top w:val="none" w:sz="0" w:space="0" w:color="auto"/>
            <w:left w:val="none" w:sz="0" w:space="0" w:color="auto"/>
            <w:bottom w:val="none" w:sz="0" w:space="0" w:color="auto"/>
            <w:right w:val="none" w:sz="0" w:space="0" w:color="auto"/>
          </w:divBdr>
        </w:div>
        <w:div w:id="1130973176">
          <w:marLeft w:val="1080"/>
          <w:marRight w:val="0"/>
          <w:marTop w:val="100"/>
          <w:marBottom w:val="0"/>
          <w:divBdr>
            <w:top w:val="none" w:sz="0" w:space="0" w:color="auto"/>
            <w:left w:val="none" w:sz="0" w:space="0" w:color="auto"/>
            <w:bottom w:val="none" w:sz="0" w:space="0" w:color="auto"/>
            <w:right w:val="none" w:sz="0" w:space="0" w:color="auto"/>
          </w:divBdr>
        </w:div>
        <w:div w:id="1722627910">
          <w:marLeft w:val="1800"/>
          <w:marRight w:val="0"/>
          <w:marTop w:val="100"/>
          <w:marBottom w:val="0"/>
          <w:divBdr>
            <w:top w:val="none" w:sz="0" w:space="0" w:color="auto"/>
            <w:left w:val="none" w:sz="0" w:space="0" w:color="auto"/>
            <w:bottom w:val="none" w:sz="0" w:space="0" w:color="auto"/>
            <w:right w:val="none" w:sz="0" w:space="0" w:color="auto"/>
          </w:divBdr>
        </w:div>
        <w:div w:id="1197280670">
          <w:marLeft w:val="1800"/>
          <w:marRight w:val="0"/>
          <w:marTop w:val="100"/>
          <w:marBottom w:val="0"/>
          <w:divBdr>
            <w:top w:val="none" w:sz="0" w:space="0" w:color="auto"/>
            <w:left w:val="none" w:sz="0" w:space="0" w:color="auto"/>
            <w:bottom w:val="none" w:sz="0" w:space="0" w:color="auto"/>
            <w:right w:val="none" w:sz="0" w:space="0" w:color="auto"/>
          </w:divBdr>
        </w:div>
        <w:div w:id="226458151">
          <w:marLeft w:val="1080"/>
          <w:marRight w:val="0"/>
          <w:marTop w:val="100"/>
          <w:marBottom w:val="0"/>
          <w:divBdr>
            <w:top w:val="none" w:sz="0" w:space="0" w:color="auto"/>
            <w:left w:val="none" w:sz="0" w:space="0" w:color="auto"/>
            <w:bottom w:val="none" w:sz="0" w:space="0" w:color="auto"/>
            <w:right w:val="none" w:sz="0" w:space="0" w:color="auto"/>
          </w:divBdr>
        </w:div>
        <w:div w:id="1924099082">
          <w:marLeft w:val="1080"/>
          <w:marRight w:val="0"/>
          <w:marTop w:val="100"/>
          <w:marBottom w:val="0"/>
          <w:divBdr>
            <w:top w:val="none" w:sz="0" w:space="0" w:color="auto"/>
            <w:left w:val="none" w:sz="0" w:space="0" w:color="auto"/>
            <w:bottom w:val="none" w:sz="0" w:space="0" w:color="auto"/>
            <w:right w:val="none" w:sz="0" w:space="0" w:color="auto"/>
          </w:divBdr>
        </w:div>
        <w:div w:id="1988894167">
          <w:marLeft w:val="1080"/>
          <w:marRight w:val="0"/>
          <w:marTop w:val="100"/>
          <w:marBottom w:val="0"/>
          <w:divBdr>
            <w:top w:val="none" w:sz="0" w:space="0" w:color="auto"/>
            <w:left w:val="none" w:sz="0" w:space="0" w:color="auto"/>
            <w:bottom w:val="none" w:sz="0" w:space="0" w:color="auto"/>
            <w:right w:val="none" w:sz="0" w:space="0" w:color="auto"/>
          </w:divBdr>
        </w:div>
      </w:divsChild>
    </w:div>
    <w:div w:id="1439523445">
      <w:bodyDiv w:val="1"/>
      <w:marLeft w:val="0"/>
      <w:marRight w:val="0"/>
      <w:marTop w:val="0"/>
      <w:marBottom w:val="0"/>
      <w:divBdr>
        <w:top w:val="none" w:sz="0" w:space="0" w:color="auto"/>
        <w:left w:val="none" w:sz="0" w:space="0" w:color="auto"/>
        <w:bottom w:val="none" w:sz="0" w:space="0" w:color="auto"/>
        <w:right w:val="none" w:sz="0" w:space="0" w:color="auto"/>
      </w:divBdr>
      <w:divsChild>
        <w:div w:id="475145592">
          <w:marLeft w:val="1080"/>
          <w:marRight w:val="0"/>
          <w:marTop w:val="100"/>
          <w:marBottom w:val="0"/>
          <w:divBdr>
            <w:top w:val="none" w:sz="0" w:space="0" w:color="auto"/>
            <w:left w:val="none" w:sz="0" w:space="0" w:color="auto"/>
            <w:bottom w:val="none" w:sz="0" w:space="0" w:color="auto"/>
            <w:right w:val="none" w:sz="0" w:space="0" w:color="auto"/>
          </w:divBdr>
        </w:div>
        <w:div w:id="584530123">
          <w:marLeft w:val="1800"/>
          <w:marRight w:val="0"/>
          <w:marTop w:val="100"/>
          <w:marBottom w:val="0"/>
          <w:divBdr>
            <w:top w:val="none" w:sz="0" w:space="0" w:color="auto"/>
            <w:left w:val="none" w:sz="0" w:space="0" w:color="auto"/>
            <w:bottom w:val="none" w:sz="0" w:space="0" w:color="auto"/>
            <w:right w:val="none" w:sz="0" w:space="0" w:color="auto"/>
          </w:divBdr>
        </w:div>
      </w:divsChild>
    </w:div>
    <w:div w:id="1444807081">
      <w:bodyDiv w:val="1"/>
      <w:marLeft w:val="0"/>
      <w:marRight w:val="0"/>
      <w:marTop w:val="0"/>
      <w:marBottom w:val="0"/>
      <w:divBdr>
        <w:top w:val="none" w:sz="0" w:space="0" w:color="auto"/>
        <w:left w:val="none" w:sz="0" w:space="0" w:color="auto"/>
        <w:bottom w:val="none" w:sz="0" w:space="0" w:color="auto"/>
        <w:right w:val="none" w:sz="0" w:space="0" w:color="auto"/>
      </w:divBdr>
      <w:divsChild>
        <w:div w:id="1477726511">
          <w:marLeft w:val="360"/>
          <w:marRight w:val="0"/>
          <w:marTop w:val="200"/>
          <w:marBottom w:val="0"/>
          <w:divBdr>
            <w:top w:val="none" w:sz="0" w:space="0" w:color="auto"/>
            <w:left w:val="none" w:sz="0" w:space="0" w:color="auto"/>
            <w:bottom w:val="none" w:sz="0" w:space="0" w:color="auto"/>
            <w:right w:val="none" w:sz="0" w:space="0" w:color="auto"/>
          </w:divBdr>
        </w:div>
        <w:div w:id="2111580752">
          <w:marLeft w:val="1080"/>
          <w:marRight w:val="0"/>
          <w:marTop w:val="100"/>
          <w:marBottom w:val="0"/>
          <w:divBdr>
            <w:top w:val="none" w:sz="0" w:space="0" w:color="auto"/>
            <w:left w:val="none" w:sz="0" w:space="0" w:color="auto"/>
            <w:bottom w:val="none" w:sz="0" w:space="0" w:color="auto"/>
            <w:right w:val="none" w:sz="0" w:space="0" w:color="auto"/>
          </w:divBdr>
        </w:div>
        <w:div w:id="644047281">
          <w:marLeft w:val="1080"/>
          <w:marRight w:val="0"/>
          <w:marTop w:val="100"/>
          <w:marBottom w:val="0"/>
          <w:divBdr>
            <w:top w:val="none" w:sz="0" w:space="0" w:color="auto"/>
            <w:left w:val="none" w:sz="0" w:space="0" w:color="auto"/>
            <w:bottom w:val="none" w:sz="0" w:space="0" w:color="auto"/>
            <w:right w:val="none" w:sz="0" w:space="0" w:color="auto"/>
          </w:divBdr>
        </w:div>
        <w:div w:id="1688941750">
          <w:marLeft w:val="1800"/>
          <w:marRight w:val="0"/>
          <w:marTop w:val="100"/>
          <w:marBottom w:val="0"/>
          <w:divBdr>
            <w:top w:val="none" w:sz="0" w:space="0" w:color="auto"/>
            <w:left w:val="none" w:sz="0" w:space="0" w:color="auto"/>
            <w:bottom w:val="none" w:sz="0" w:space="0" w:color="auto"/>
            <w:right w:val="none" w:sz="0" w:space="0" w:color="auto"/>
          </w:divBdr>
        </w:div>
        <w:div w:id="1610817083">
          <w:marLeft w:val="1800"/>
          <w:marRight w:val="0"/>
          <w:marTop w:val="100"/>
          <w:marBottom w:val="0"/>
          <w:divBdr>
            <w:top w:val="none" w:sz="0" w:space="0" w:color="auto"/>
            <w:left w:val="none" w:sz="0" w:space="0" w:color="auto"/>
            <w:bottom w:val="none" w:sz="0" w:space="0" w:color="auto"/>
            <w:right w:val="none" w:sz="0" w:space="0" w:color="auto"/>
          </w:divBdr>
        </w:div>
        <w:div w:id="2073190744">
          <w:marLeft w:val="2520"/>
          <w:marRight w:val="0"/>
          <w:marTop w:val="100"/>
          <w:marBottom w:val="0"/>
          <w:divBdr>
            <w:top w:val="none" w:sz="0" w:space="0" w:color="auto"/>
            <w:left w:val="none" w:sz="0" w:space="0" w:color="auto"/>
            <w:bottom w:val="none" w:sz="0" w:space="0" w:color="auto"/>
            <w:right w:val="none" w:sz="0" w:space="0" w:color="auto"/>
          </w:divBdr>
        </w:div>
        <w:div w:id="1679455926">
          <w:marLeft w:val="360"/>
          <w:marRight w:val="0"/>
          <w:marTop w:val="200"/>
          <w:marBottom w:val="0"/>
          <w:divBdr>
            <w:top w:val="none" w:sz="0" w:space="0" w:color="auto"/>
            <w:left w:val="none" w:sz="0" w:space="0" w:color="auto"/>
            <w:bottom w:val="none" w:sz="0" w:space="0" w:color="auto"/>
            <w:right w:val="none" w:sz="0" w:space="0" w:color="auto"/>
          </w:divBdr>
        </w:div>
      </w:divsChild>
    </w:div>
    <w:div w:id="1802847185">
      <w:bodyDiv w:val="1"/>
      <w:marLeft w:val="0"/>
      <w:marRight w:val="0"/>
      <w:marTop w:val="0"/>
      <w:marBottom w:val="0"/>
      <w:divBdr>
        <w:top w:val="none" w:sz="0" w:space="0" w:color="auto"/>
        <w:left w:val="none" w:sz="0" w:space="0" w:color="auto"/>
        <w:bottom w:val="none" w:sz="0" w:space="0" w:color="auto"/>
        <w:right w:val="none" w:sz="0" w:space="0" w:color="auto"/>
      </w:divBdr>
      <w:divsChild>
        <w:div w:id="1033655785">
          <w:marLeft w:val="1080"/>
          <w:marRight w:val="0"/>
          <w:marTop w:val="100"/>
          <w:marBottom w:val="0"/>
          <w:divBdr>
            <w:top w:val="none" w:sz="0" w:space="0" w:color="auto"/>
            <w:left w:val="none" w:sz="0" w:space="0" w:color="auto"/>
            <w:bottom w:val="none" w:sz="0" w:space="0" w:color="auto"/>
            <w:right w:val="none" w:sz="0" w:space="0" w:color="auto"/>
          </w:divBdr>
        </w:div>
        <w:div w:id="574783149">
          <w:marLeft w:val="1800"/>
          <w:marRight w:val="0"/>
          <w:marTop w:val="100"/>
          <w:marBottom w:val="0"/>
          <w:divBdr>
            <w:top w:val="none" w:sz="0" w:space="0" w:color="auto"/>
            <w:left w:val="none" w:sz="0" w:space="0" w:color="auto"/>
            <w:bottom w:val="none" w:sz="0" w:space="0" w:color="auto"/>
            <w:right w:val="none" w:sz="0" w:space="0" w:color="auto"/>
          </w:divBdr>
        </w:div>
        <w:div w:id="614561825">
          <w:marLeft w:val="1080"/>
          <w:marRight w:val="0"/>
          <w:marTop w:val="100"/>
          <w:marBottom w:val="0"/>
          <w:divBdr>
            <w:top w:val="none" w:sz="0" w:space="0" w:color="auto"/>
            <w:left w:val="none" w:sz="0" w:space="0" w:color="auto"/>
            <w:bottom w:val="none" w:sz="0" w:space="0" w:color="auto"/>
            <w:right w:val="none" w:sz="0" w:space="0" w:color="auto"/>
          </w:divBdr>
        </w:div>
        <w:div w:id="603611148">
          <w:marLeft w:val="1800"/>
          <w:marRight w:val="0"/>
          <w:marTop w:val="100"/>
          <w:marBottom w:val="0"/>
          <w:divBdr>
            <w:top w:val="none" w:sz="0" w:space="0" w:color="auto"/>
            <w:left w:val="none" w:sz="0" w:space="0" w:color="auto"/>
            <w:bottom w:val="none" w:sz="0" w:space="0" w:color="auto"/>
            <w:right w:val="none" w:sz="0" w:space="0" w:color="auto"/>
          </w:divBdr>
        </w:div>
        <w:div w:id="404651428">
          <w:marLeft w:val="1800"/>
          <w:marRight w:val="0"/>
          <w:marTop w:val="100"/>
          <w:marBottom w:val="0"/>
          <w:divBdr>
            <w:top w:val="none" w:sz="0" w:space="0" w:color="auto"/>
            <w:left w:val="none" w:sz="0" w:space="0" w:color="auto"/>
            <w:bottom w:val="none" w:sz="0" w:space="0" w:color="auto"/>
            <w:right w:val="none" w:sz="0" w:space="0" w:color="auto"/>
          </w:divBdr>
        </w:div>
        <w:div w:id="167838664">
          <w:marLeft w:val="1080"/>
          <w:marRight w:val="0"/>
          <w:marTop w:val="100"/>
          <w:marBottom w:val="0"/>
          <w:divBdr>
            <w:top w:val="none" w:sz="0" w:space="0" w:color="auto"/>
            <w:left w:val="none" w:sz="0" w:space="0" w:color="auto"/>
            <w:bottom w:val="none" w:sz="0" w:space="0" w:color="auto"/>
            <w:right w:val="none" w:sz="0" w:space="0" w:color="auto"/>
          </w:divBdr>
        </w:div>
        <w:div w:id="442968723">
          <w:marLeft w:val="1800"/>
          <w:marRight w:val="0"/>
          <w:marTop w:val="100"/>
          <w:marBottom w:val="0"/>
          <w:divBdr>
            <w:top w:val="none" w:sz="0" w:space="0" w:color="auto"/>
            <w:left w:val="none" w:sz="0" w:space="0" w:color="auto"/>
            <w:bottom w:val="none" w:sz="0" w:space="0" w:color="auto"/>
            <w:right w:val="none" w:sz="0" w:space="0" w:color="auto"/>
          </w:divBdr>
        </w:div>
        <w:div w:id="986318471">
          <w:marLeft w:val="1800"/>
          <w:marRight w:val="0"/>
          <w:marTop w:val="10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1399</TotalTime>
  <Pages>1</Pages>
  <Words>1787</Words>
  <Characters>10192</Characters>
  <Application>Microsoft Office Word</Application>
  <DocSecurity>0</DocSecurity>
  <Lines>84</Lines>
  <Paragraphs>23</Paragraphs>
  <ScaleCrop>false</ScaleCrop>
  <Company>CATT</Company>
  <LinksUpToDate>false</LinksUpToDate>
  <CharactersWithSpaces>11956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陶旭华</cp:lastModifiedBy>
  <cp:revision>30</cp:revision>
  <dcterms:created xsi:type="dcterms:W3CDTF">2019-04-22T06:52:00Z</dcterms:created>
  <dcterms:modified xsi:type="dcterms:W3CDTF">2019-04-29T11:18:00Z</dcterms:modified>
</cp:coreProperties>
</file>